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5612" w:rsidRPr="00B35612" w:rsidRDefault="00B35612" w:rsidP="00B35612">
      <w:pPr>
        <w:suppressAutoHyphens/>
        <w:ind w:firstLine="0"/>
        <w:jc w:val="right"/>
        <w:rPr>
          <w:rFonts w:ascii="Times New Roman" w:hAnsi="Times New Roman"/>
          <w:b/>
          <w:bCs/>
          <w:color w:val="000000"/>
          <w:sz w:val="28"/>
          <w:szCs w:val="28"/>
        </w:rPr>
      </w:pPr>
      <w:bookmarkStart w:id="0" w:name="sub_1153"/>
      <w:r w:rsidRPr="00B35612">
        <w:rPr>
          <w:rFonts w:ascii="Times New Roman" w:hAnsi="Times New Roman"/>
          <w:b/>
          <w:bCs/>
          <w:color w:val="000000"/>
          <w:sz w:val="28"/>
          <w:szCs w:val="28"/>
        </w:rPr>
        <w:t>Проект</w:t>
      </w:r>
    </w:p>
    <w:p w:rsidR="00B35612" w:rsidRPr="00B35612" w:rsidRDefault="00B35612" w:rsidP="00B35612">
      <w:pPr>
        <w:suppressAutoHyphens/>
        <w:ind w:firstLine="0"/>
        <w:jc w:val="center"/>
        <w:rPr>
          <w:rFonts w:ascii="Times New Roman" w:hAnsi="Times New Roman"/>
          <w:b/>
          <w:bCs/>
          <w:color w:val="000000"/>
          <w:sz w:val="28"/>
          <w:szCs w:val="28"/>
        </w:rPr>
      </w:pPr>
      <w:r w:rsidRPr="00B35612">
        <w:rPr>
          <w:rFonts w:ascii="Times New Roman" w:hAnsi="Times New Roman"/>
          <w:b/>
          <w:bCs/>
          <w:color w:val="000000"/>
          <w:sz w:val="28"/>
          <w:szCs w:val="28"/>
        </w:rPr>
        <w:t>Муниципальное образование Кондинский район</w:t>
      </w:r>
    </w:p>
    <w:p w:rsidR="00B35612" w:rsidRPr="00B35612" w:rsidRDefault="00B35612" w:rsidP="00B35612">
      <w:pPr>
        <w:ind w:firstLine="0"/>
        <w:jc w:val="center"/>
        <w:rPr>
          <w:rFonts w:ascii="Times New Roman" w:hAnsi="Times New Roman"/>
          <w:b/>
        </w:rPr>
      </w:pPr>
      <w:r w:rsidRPr="00B35612">
        <w:rPr>
          <w:rFonts w:ascii="Times New Roman" w:hAnsi="Times New Roman"/>
          <w:b/>
        </w:rPr>
        <w:t>Ханты-Мансийского автономного округа – Югры</w:t>
      </w:r>
    </w:p>
    <w:p w:rsidR="00B35612" w:rsidRPr="00B35612" w:rsidRDefault="00B35612" w:rsidP="00B35612">
      <w:pPr>
        <w:keepNext/>
        <w:suppressAutoHyphens/>
        <w:ind w:firstLine="0"/>
        <w:jc w:val="center"/>
        <w:outlineLvl w:val="0"/>
        <w:rPr>
          <w:rFonts w:ascii="Times New Roman" w:hAnsi="Times New Roman"/>
          <w:b/>
          <w:bCs/>
          <w:color w:val="000000"/>
          <w:sz w:val="28"/>
          <w:szCs w:val="32"/>
          <w:lang w:val="x-none" w:eastAsia="x-none"/>
        </w:rPr>
      </w:pPr>
      <w:r w:rsidRPr="00B35612">
        <w:rPr>
          <w:rFonts w:ascii="Times New Roman" w:hAnsi="Times New Roman"/>
          <w:b/>
          <w:bCs/>
          <w:color w:val="000000"/>
          <w:sz w:val="28"/>
          <w:szCs w:val="32"/>
          <w:lang w:val="x-none" w:eastAsia="x-none"/>
        </w:rPr>
        <w:t>АДМИНИСТРАЦИЯ КОНДИНСКОГО РАЙОНА</w:t>
      </w:r>
    </w:p>
    <w:p w:rsidR="00B35612" w:rsidRPr="00B35612" w:rsidRDefault="00B35612" w:rsidP="00B35612">
      <w:pPr>
        <w:ind w:firstLine="0"/>
        <w:jc w:val="left"/>
        <w:rPr>
          <w:rFonts w:ascii="Times New Roman" w:hAnsi="Times New Roman"/>
          <w:color w:val="000000"/>
          <w:sz w:val="28"/>
        </w:rPr>
      </w:pPr>
    </w:p>
    <w:p w:rsidR="00B35612" w:rsidRPr="00B35612" w:rsidRDefault="00B35612" w:rsidP="00B35612">
      <w:pPr>
        <w:keepNext/>
        <w:suppressAutoHyphens/>
        <w:ind w:firstLine="0"/>
        <w:jc w:val="center"/>
        <w:outlineLvl w:val="2"/>
        <w:rPr>
          <w:rFonts w:ascii="Times New Roman" w:hAnsi="Times New Roman"/>
          <w:b/>
          <w:color w:val="000000"/>
          <w:sz w:val="32"/>
        </w:rPr>
      </w:pPr>
      <w:r w:rsidRPr="00B35612">
        <w:rPr>
          <w:rFonts w:ascii="Times New Roman" w:hAnsi="Times New Roman"/>
          <w:b/>
          <w:color w:val="000000"/>
          <w:sz w:val="32"/>
        </w:rPr>
        <w:t>ПОСТАНОВЛЕНИЕ</w:t>
      </w:r>
    </w:p>
    <w:p w:rsidR="00B35612" w:rsidRPr="00B35612" w:rsidRDefault="00B35612" w:rsidP="00B35612">
      <w:pPr>
        <w:suppressAutoHyphens/>
        <w:ind w:firstLine="0"/>
        <w:jc w:val="center"/>
        <w:rPr>
          <w:rFonts w:ascii="Times New Roman" w:hAnsi="Times New Roman"/>
          <w:sz w:val="26"/>
          <w:szCs w:val="26"/>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0"/>
        <w:gridCol w:w="3071"/>
        <w:gridCol w:w="2202"/>
        <w:gridCol w:w="1276"/>
      </w:tblGrid>
      <w:tr w:rsidR="00B35612" w:rsidRPr="00B35612" w:rsidTr="00421EB8">
        <w:tc>
          <w:tcPr>
            <w:tcW w:w="3340" w:type="dxa"/>
            <w:tcBorders>
              <w:top w:val="nil"/>
              <w:left w:val="nil"/>
              <w:bottom w:val="nil"/>
              <w:right w:val="nil"/>
            </w:tcBorders>
          </w:tcPr>
          <w:p w:rsidR="00B35612" w:rsidRPr="00B35612" w:rsidRDefault="00B35612" w:rsidP="00B35612">
            <w:pPr>
              <w:ind w:firstLine="0"/>
              <w:jc w:val="left"/>
              <w:rPr>
                <w:rFonts w:ascii="Times New Roman" w:hAnsi="Times New Roman"/>
                <w:color w:val="000000"/>
                <w:sz w:val="28"/>
                <w:szCs w:val="28"/>
              </w:rPr>
            </w:pPr>
            <w:r w:rsidRPr="00B35612">
              <w:rPr>
                <w:rFonts w:ascii="Times New Roman" w:hAnsi="Times New Roman"/>
                <w:color w:val="000000"/>
                <w:sz w:val="28"/>
                <w:szCs w:val="28"/>
              </w:rPr>
              <w:t>от                2022 года</w:t>
            </w:r>
          </w:p>
        </w:tc>
        <w:tc>
          <w:tcPr>
            <w:tcW w:w="3071" w:type="dxa"/>
            <w:tcBorders>
              <w:top w:val="nil"/>
              <w:left w:val="nil"/>
              <w:bottom w:val="nil"/>
              <w:right w:val="nil"/>
            </w:tcBorders>
          </w:tcPr>
          <w:p w:rsidR="00B35612" w:rsidRPr="00B35612" w:rsidRDefault="00B35612" w:rsidP="00B35612">
            <w:pPr>
              <w:ind w:firstLine="0"/>
              <w:jc w:val="center"/>
              <w:rPr>
                <w:rFonts w:ascii="Times New Roman" w:hAnsi="Times New Roman"/>
                <w:color w:val="000000"/>
                <w:sz w:val="28"/>
                <w:szCs w:val="28"/>
              </w:rPr>
            </w:pPr>
          </w:p>
        </w:tc>
        <w:tc>
          <w:tcPr>
            <w:tcW w:w="2202" w:type="dxa"/>
            <w:tcBorders>
              <w:top w:val="nil"/>
              <w:left w:val="nil"/>
              <w:bottom w:val="nil"/>
              <w:right w:val="nil"/>
            </w:tcBorders>
          </w:tcPr>
          <w:p w:rsidR="00B35612" w:rsidRPr="00B35612" w:rsidRDefault="00B35612" w:rsidP="00B35612">
            <w:pPr>
              <w:ind w:firstLine="0"/>
              <w:jc w:val="right"/>
              <w:rPr>
                <w:rFonts w:ascii="Times New Roman" w:hAnsi="Times New Roman"/>
                <w:color w:val="000000"/>
                <w:sz w:val="28"/>
                <w:szCs w:val="28"/>
              </w:rPr>
            </w:pPr>
          </w:p>
        </w:tc>
        <w:tc>
          <w:tcPr>
            <w:tcW w:w="1276" w:type="dxa"/>
            <w:tcBorders>
              <w:top w:val="nil"/>
              <w:left w:val="nil"/>
              <w:bottom w:val="nil"/>
              <w:right w:val="nil"/>
            </w:tcBorders>
          </w:tcPr>
          <w:p w:rsidR="00B35612" w:rsidRPr="00B35612" w:rsidRDefault="00B35612" w:rsidP="00B35612">
            <w:pPr>
              <w:ind w:firstLine="0"/>
              <w:rPr>
                <w:rFonts w:ascii="Times New Roman" w:hAnsi="Times New Roman"/>
                <w:color w:val="000000"/>
                <w:sz w:val="28"/>
                <w:szCs w:val="28"/>
              </w:rPr>
            </w:pPr>
            <w:r w:rsidRPr="00B35612">
              <w:rPr>
                <w:rFonts w:ascii="Times New Roman" w:hAnsi="Times New Roman"/>
                <w:color w:val="000000"/>
                <w:sz w:val="28"/>
                <w:szCs w:val="28"/>
              </w:rPr>
              <w:t xml:space="preserve">№  </w:t>
            </w:r>
          </w:p>
        </w:tc>
      </w:tr>
      <w:tr w:rsidR="00B35612" w:rsidRPr="00B35612" w:rsidTr="00421EB8">
        <w:tc>
          <w:tcPr>
            <w:tcW w:w="3340" w:type="dxa"/>
            <w:tcBorders>
              <w:top w:val="nil"/>
              <w:left w:val="nil"/>
              <w:bottom w:val="nil"/>
              <w:right w:val="nil"/>
            </w:tcBorders>
          </w:tcPr>
          <w:p w:rsidR="00B35612" w:rsidRPr="00B35612" w:rsidRDefault="00B35612" w:rsidP="00B35612">
            <w:pPr>
              <w:ind w:firstLine="0"/>
              <w:jc w:val="left"/>
              <w:rPr>
                <w:rFonts w:ascii="Times New Roman" w:hAnsi="Times New Roman"/>
                <w:color w:val="000000"/>
                <w:sz w:val="28"/>
                <w:szCs w:val="28"/>
              </w:rPr>
            </w:pPr>
          </w:p>
        </w:tc>
        <w:tc>
          <w:tcPr>
            <w:tcW w:w="3071" w:type="dxa"/>
            <w:tcBorders>
              <w:top w:val="nil"/>
              <w:left w:val="nil"/>
              <w:bottom w:val="nil"/>
              <w:right w:val="nil"/>
            </w:tcBorders>
          </w:tcPr>
          <w:p w:rsidR="00B35612" w:rsidRPr="00B35612" w:rsidRDefault="00B35612" w:rsidP="00B35612">
            <w:pPr>
              <w:ind w:firstLine="0"/>
              <w:jc w:val="center"/>
              <w:rPr>
                <w:rFonts w:ascii="Times New Roman" w:hAnsi="Times New Roman"/>
                <w:color w:val="000000"/>
                <w:sz w:val="28"/>
                <w:szCs w:val="28"/>
              </w:rPr>
            </w:pPr>
            <w:r w:rsidRPr="00B35612">
              <w:rPr>
                <w:rFonts w:ascii="Times New Roman" w:hAnsi="Times New Roman"/>
                <w:color w:val="000000"/>
                <w:sz w:val="28"/>
                <w:szCs w:val="28"/>
              </w:rPr>
              <w:t>пгт. Междуреченский</w:t>
            </w:r>
          </w:p>
        </w:tc>
        <w:tc>
          <w:tcPr>
            <w:tcW w:w="3478" w:type="dxa"/>
            <w:gridSpan w:val="2"/>
            <w:tcBorders>
              <w:top w:val="nil"/>
              <w:left w:val="nil"/>
              <w:bottom w:val="nil"/>
              <w:right w:val="nil"/>
            </w:tcBorders>
          </w:tcPr>
          <w:p w:rsidR="00B35612" w:rsidRPr="00B35612" w:rsidRDefault="00B35612" w:rsidP="00B35612">
            <w:pPr>
              <w:ind w:firstLine="0"/>
              <w:jc w:val="right"/>
              <w:rPr>
                <w:rFonts w:ascii="Times New Roman" w:hAnsi="Times New Roman"/>
                <w:color w:val="000000"/>
                <w:sz w:val="28"/>
                <w:szCs w:val="28"/>
              </w:rPr>
            </w:pPr>
          </w:p>
        </w:tc>
      </w:tr>
    </w:tbl>
    <w:p w:rsidR="00B35612" w:rsidRPr="00B35612" w:rsidRDefault="00B35612" w:rsidP="00B35612">
      <w:pPr>
        <w:shd w:val="clear" w:color="auto" w:fill="FFFFFF"/>
        <w:autoSpaceDE w:val="0"/>
        <w:autoSpaceDN w:val="0"/>
        <w:adjustRightInd w:val="0"/>
        <w:ind w:firstLine="0"/>
        <w:rPr>
          <w:rFonts w:ascii="Times New Roman" w:hAnsi="Times New Roman"/>
          <w:color w:val="000000"/>
          <w:sz w:val="28"/>
          <w:szCs w:val="28"/>
        </w:rPr>
      </w:pPr>
    </w:p>
    <w:tbl>
      <w:tblPr>
        <w:tblW w:w="0" w:type="auto"/>
        <w:tblLook w:val="04A0" w:firstRow="1" w:lastRow="0" w:firstColumn="1" w:lastColumn="0" w:noHBand="0" w:noVBand="1"/>
      </w:tblPr>
      <w:tblGrid>
        <w:gridCol w:w="6062"/>
      </w:tblGrid>
      <w:tr w:rsidR="00B35612" w:rsidRPr="00B35612" w:rsidTr="00421EB8">
        <w:tc>
          <w:tcPr>
            <w:tcW w:w="6062" w:type="dxa"/>
          </w:tcPr>
          <w:p w:rsidR="00B35612" w:rsidRPr="00B35612" w:rsidRDefault="00B35612" w:rsidP="00B35612">
            <w:pPr>
              <w:ind w:firstLine="0"/>
              <w:jc w:val="left"/>
              <w:rPr>
                <w:rFonts w:ascii="Times New Roman" w:hAnsi="Times New Roman"/>
                <w:sz w:val="28"/>
                <w:szCs w:val="28"/>
              </w:rPr>
            </w:pPr>
            <w:r w:rsidRPr="00B35612">
              <w:rPr>
                <w:rFonts w:ascii="Times New Roman" w:hAnsi="Times New Roman"/>
                <w:sz w:val="28"/>
                <w:szCs w:val="28"/>
              </w:rPr>
              <w:t xml:space="preserve">Об утверждении местных нормативов </w:t>
            </w:r>
          </w:p>
          <w:p w:rsidR="00B35612" w:rsidRPr="00B35612" w:rsidRDefault="00B35612" w:rsidP="00B35612">
            <w:pPr>
              <w:shd w:val="clear" w:color="auto" w:fill="FFFFFF"/>
              <w:autoSpaceDE w:val="0"/>
              <w:autoSpaceDN w:val="0"/>
              <w:adjustRightInd w:val="0"/>
              <w:ind w:firstLine="0"/>
              <w:jc w:val="left"/>
              <w:rPr>
                <w:rFonts w:ascii="Times New Roman" w:hAnsi="Times New Roman"/>
                <w:color w:val="000000"/>
                <w:sz w:val="28"/>
                <w:szCs w:val="28"/>
              </w:rPr>
            </w:pPr>
            <w:r w:rsidRPr="00B35612">
              <w:rPr>
                <w:rFonts w:ascii="Times New Roman" w:hAnsi="Times New Roman"/>
                <w:sz w:val="28"/>
                <w:szCs w:val="28"/>
              </w:rPr>
              <w:t>градостроительного проектирования</w:t>
            </w:r>
            <w:r>
              <w:rPr>
                <w:rFonts w:ascii="Times New Roman" w:hAnsi="Times New Roman"/>
                <w:sz w:val="28"/>
                <w:szCs w:val="28"/>
              </w:rPr>
              <w:t xml:space="preserve"> </w:t>
            </w:r>
            <w:r w:rsidRPr="00B35612">
              <w:rPr>
                <w:rFonts w:ascii="Times New Roman" w:hAnsi="Times New Roman"/>
                <w:sz w:val="28"/>
                <w:szCs w:val="28"/>
              </w:rPr>
              <w:t>муниципального образования Кондинский район Ханты-Мансийского автономного округа – Югры</w:t>
            </w:r>
          </w:p>
        </w:tc>
      </w:tr>
    </w:tbl>
    <w:p w:rsidR="00B35612" w:rsidRPr="00B35612" w:rsidRDefault="00B35612" w:rsidP="00B35612">
      <w:pPr>
        <w:ind w:firstLine="709"/>
        <w:rPr>
          <w:rFonts w:ascii="Times New Roman" w:hAnsi="Times New Roman"/>
          <w:sz w:val="28"/>
          <w:szCs w:val="28"/>
        </w:rPr>
      </w:pPr>
      <w:r w:rsidRPr="00B35612">
        <w:rPr>
          <w:rFonts w:ascii="Times New Roman" w:hAnsi="Times New Roman"/>
          <w:sz w:val="28"/>
          <w:szCs w:val="28"/>
        </w:rPr>
        <w:t xml:space="preserve">В соответствии с частью 2 статьи 8, статьями 29.2, 29.4 Градостроительного     кодекса Российской Федерации, со статьей 8 Закона Ханты-Мансийского автономного округа – Югры от 18 апреля 2007 года № 39-оз «О градостроительной деятельности на территории Ханты-Мансийского автономного округа – Югры», </w:t>
      </w:r>
      <w:r w:rsidRPr="00B35612">
        <w:rPr>
          <w:rFonts w:ascii="Times New Roman" w:hAnsi="Times New Roman"/>
          <w:b/>
          <w:sz w:val="28"/>
          <w:szCs w:val="28"/>
        </w:rPr>
        <w:t>администрация Кондинского района постановляет:</w:t>
      </w:r>
    </w:p>
    <w:p w:rsidR="00B35612" w:rsidRPr="00B35612" w:rsidRDefault="00B35612" w:rsidP="00B35612">
      <w:pPr>
        <w:ind w:firstLine="709"/>
        <w:rPr>
          <w:rFonts w:ascii="Times New Roman" w:hAnsi="Times New Roman"/>
          <w:sz w:val="28"/>
          <w:szCs w:val="28"/>
        </w:rPr>
      </w:pPr>
      <w:r w:rsidRPr="00B35612">
        <w:rPr>
          <w:rFonts w:ascii="Times New Roman" w:hAnsi="Times New Roman"/>
          <w:sz w:val="28"/>
          <w:szCs w:val="28"/>
        </w:rPr>
        <w:t>1. Утвердить местные нормативы градостроительного проектирования муниципального образования Кондинский район</w:t>
      </w:r>
      <w:r w:rsidRPr="00B35612">
        <w:t xml:space="preserve"> </w:t>
      </w:r>
      <w:r w:rsidRPr="00B35612">
        <w:rPr>
          <w:rFonts w:ascii="Times New Roman" w:hAnsi="Times New Roman"/>
          <w:sz w:val="28"/>
          <w:szCs w:val="28"/>
        </w:rPr>
        <w:t>Ханты-Мансийского автономного округа – Югры (приложение).</w:t>
      </w:r>
    </w:p>
    <w:p w:rsidR="00B35612" w:rsidRPr="00B35612" w:rsidRDefault="00B35612" w:rsidP="00B35612">
      <w:pPr>
        <w:ind w:firstLine="709"/>
        <w:rPr>
          <w:rFonts w:ascii="Times New Roman" w:hAnsi="Times New Roman"/>
          <w:sz w:val="28"/>
          <w:szCs w:val="28"/>
        </w:rPr>
      </w:pPr>
      <w:r w:rsidRPr="00B35612">
        <w:rPr>
          <w:rFonts w:ascii="Times New Roman" w:hAnsi="Times New Roman"/>
          <w:sz w:val="28"/>
          <w:szCs w:val="28"/>
        </w:rPr>
        <w:t>2. Администрации Кондинского района разместить местные нормативы               градостроительного проектирования</w:t>
      </w:r>
      <w:r>
        <w:rPr>
          <w:rFonts w:ascii="Times New Roman" w:hAnsi="Times New Roman"/>
          <w:sz w:val="28"/>
          <w:szCs w:val="28"/>
        </w:rPr>
        <w:t xml:space="preserve"> </w:t>
      </w:r>
      <w:r w:rsidRPr="00B35612">
        <w:rPr>
          <w:rFonts w:ascii="Times New Roman" w:hAnsi="Times New Roman"/>
          <w:sz w:val="28"/>
          <w:szCs w:val="28"/>
        </w:rPr>
        <w:t>муниципального образования Кондинский район Ханты-Мансийского автономного округа – Югры</w:t>
      </w:r>
      <w:r>
        <w:rPr>
          <w:rFonts w:ascii="Times New Roman" w:hAnsi="Times New Roman"/>
          <w:sz w:val="28"/>
          <w:szCs w:val="28"/>
        </w:rPr>
        <w:t xml:space="preserve"> </w:t>
      </w:r>
      <w:r w:rsidRPr="00B35612">
        <w:rPr>
          <w:rFonts w:ascii="Times New Roman" w:hAnsi="Times New Roman"/>
          <w:sz w:val="28"/>
          <w:szCs w:val="28"/>
        </w:rPr>
        <w:t>в федеральной  информационной адресной системе территориального планирования в течение пяти дней со дня их утверждения.</w:t>
      </w:r>
    </w:p>
    <w:p w:rsidR="00B35612" w:rsidRPr="00B35612" w:rsidRDefault="00B35612" w:rsidP="00B35612">
      <w:pPr>
        <w:ind w:firstLine="709"/>
        <w:rPr>
          <w:rFonts w:ascii="Times New Roman" w:hAnsi="Times New Roman"/>
          <w:sz w:val="28"/>
          <w:szCs w:val="28"/>
        </w:rPr>
      </w:pPr>
      <w:r w:rsidRPr="00B35612">
        <w:rPr>
          <w:rFonts w:ascii="Times New Roman" w:hAnsi="Times New Roman"/>
          <w:sz w:val="28"/>
          <w:szCs w:val="28"/>
        </w:rPr>
        <w:t>3.</w:t>
      </w:r>
      <w:r w:rsidRPr="00B35612">
        <w:rPr>
          <w:rFonts w:ascii="Times New Roman" w:hAnsi="Times New Roman"/>
          <w:sz w:val="28"/>
          <w:szCs w:val="28"/>
        </w:rPr>
        <w:tab/>
        <w:t>Обнародовать решение в соответствии с решением Думы Кондинского   района от 27 февраля 2017 года № 215 «Об утверждении Порядка опубликования (обнародования) муниципальных правовых актов и другой официальной информации органов местного самоуправления муниципального образования Кондинский район» и разместить на официальном сайте органов местного самоуправления муниципального образования Кондинский район.</w:t>
      </w:r>
    </w:p>
    <w:p w:rsidR="00B35612" w:rsidRPr="00B35612" w:rsidRDefault="00B35612" w:rsidP="00B35612">
      <w:pPr>
        <w:ind w:firstLine="709"/>
        <w:rPr>
          <w:rFonts w:ascii="Times New Roman" w:hAnsi="Times New Roman"/>
          <w:sz w:val="28"/>
          <w:szCs w:val="28"/>
        </w:rPr>
      </w:pPr>
      <w:r w:rsidRPr="00B35612">
        <w:rPr>
          <w:rFonts w:ascii="Times New Roman" w:hAnsi="Times New Roman"/>
          <w:sz w:val="28"/>
          <w:szCs w:val="28"/>
        </w:rPr>
        <w:t>4. Настоящее решение вступает в силу после обнародования.</w:t>
      </w:r>
    </w:p>
    <w:p w:rsidR="00B35612" w:rsidRPr="00B35612" w:rsidRDefault="00B35612" w:rsidP="00B35612">
      <w:pPr>
        <w:ind w:firstLine="709"/>
        <w:rPr>
          <w:rFonts w:ascii="Times New Roman" w:hAnsi="Times New Roman"/>
          <w:sz w:val="28"/>
          <w:szCs w:val="28"/>
        </w:rPr>
      </w:pPr>
      <w:r w:rsidRPr="00B35612">
        <w:rPr>
          <w:rFonts w:ascii="Times New Roman" w:hAnsi="Times New Roman"/>
          <w:sz w:val="28"/>
          <w:szCs w:val="28"/>
        </w:rPr>
        <w:t xml:space="preserve">5. Контроль за выполнением постановления возложить на заместителя главы района С.А. Боенко.  </w:t>
      </w:r>
    </w:p>
    <w:p w:rsidR="00B35612" w:rsidRPr="00B35612" w:rsidRDefault="00B35612" w:rsidP="00B35612">
      <w:pPr>
        <w:ind w:firstLine="0"/>
        <w:jc w:val="left"/>
        <w:rPr>
          <w:rFonts w:ascii="Times New Roman" w:hAnsi="Times New Roman"/>
          <w:color w:val="000000"/>
          <w:sz w:val="28"/>
          <w:szCs w:val="28"/>
        </w:rPr>
      </w:pPr>
    </w:p>
    <w:p w:rsidR="00B35612" w:rsidRPr="00B35612" w:rsidRDefault="00B35612" w:rsidP="00B35612">
      <w:pPr>
        <w:ind w:firstLine="0"/>
        <w:jc w:val="left"/>
        <w:rPr>
          <w:rFonts w:ascii="Times New Roman" w:hAnsi="Times New Roman"/>
          <w:color w:val="000000"/>
          <w:sz w:val="28"/>
          <w:szCs w:val="28"/>
        </w:rPr>
      </w:pPr>
    </w:p>
    <w:p w:rsidR="00B35612" w:rsidRPr="00B35612" w:rsidRDefault="00B35612" w:rsidP="00B35612">
      <w:pPr>
        <w:ind w:firstLine="0"/>
        <w:jc w:val="left"/>
        <w:rPr>
          <w:rFonts w:ascii="Times New Roman" w:hAnsi="Times New Roman"/>
          <w:color w:val="000000"/>
          <w:sz w:val="28"/>
          <w:szCs w:val="28"/>
        </w:rPr>
      </w:pPr>
    </w:p>
    <w:tbl>
      <w:tblPr>
        <w:tblW w:w="0" w:type="auto"/>
        <w:tblLook w:val="01E0" w:firstRow="1" w:lastRow="1" w:firstColumn="1" w:lastColumn="1" w:noHBand="0" w:noVBand="0"/>
      </w:tblPr>
      <w:tblGrid>
        <w:gridCol w:w="4526"/>
        <w:gridCol w:w="1803"/>
        <w:gridCol w:w="3241"/>
      </w:tblGrid>
      <w:tr w:rsidR="00B35612" w:rsidRPr="00B35612" w:rsidTr="00421EB8">
        <w:tc>
          <w:tcPr>
            <w:tcW w:w="4785" w:type="dxa"/>
          </w:tcPr>
          <w:p w:rsidR="00B35612" w:rsidRPr="00B35612" w:rsidRDefault="00B35612" w:rsidP="00B35612">
            <w:pPr>
              <w:ind w:firstLine="0"/>
              <w:rPr>
                <w:rFonts w:ascii="Times New Roman" w:hAnsi="Times New Roman"/>
                <w:color w:val="000000"/>
                <w:sz w:val="28"/>
                <w:szCs w:val="28"/>
              </w:rPr>
            </w:pPr>
            <w:r w:rsidRPr="00B35612">
              <w:rPr>
                <w:rFonts w:ascii="Times New Roman" w:hAnsi="Times New Roman"/>
                <w:sz w:val="28"/>
                <w:szCs w:val="28"/>
              </w:rPr>
              <w:t>Глава района</w:t>
            </w:r>
          </w:p>
        </w:tc>
        <w:tc>
          <w:tcPr>
            <w:tcW w:w="1920" w:type="dxa"/>
          </w:tcPr>
          <w:p w:rsidR="00B35612" w:rsidRPr="00B35612" w:rsidRDefault="00B35612" w:rsidP="00B35612">
            <w:pPr>
              <w:ind w:firstLine="0"/>
              <w:jc w:val="center"/>
              <w:rPr>
                <w:rFonts w:ascii="Times New Roman" w:hAnsi="Times New Roman"/>
                <w:color w:val="000000"/>
                <w:sz w:val="28"/>
                <w:szCs w:val="28"/>
              </w:rPr>
            </w:pPr>
          </w:p>
        </w:tc>
        <w:tc>
          <w:tcPr>
            <w:tcW w:w="3363" w:type="dxa"/>
            <w:tcBorders>
              <w:left w:val="nil"/>
            </w:tcBorders>
          </w:tcPr>
          <w:p w:rsidR="00B35612" w:rsidRPr="00B35612" w:rsidRDefault="00B35612" w:rsidP="00B35612">
            <w:pPr>
              <w:ind w:firstLine="0"/>
              <w:jc w:val="right"/>
              <w:rPr>
                <w:rFonts w:ascii="Times New Roman" w:hAnsi="Times New Roman"/>
                <w:sz w:val="28"/>
                <w:szCs w:val="28"/>
              </w:rPr>
            </w:pPr>
            <w:r w:rsidRPr="00B35612">
              <w:rPr>
                <w:rFonts w:ascii="Times New Roman" w:hAnsi="Times New Roman"/>
                <w:sz w:val="28"/>
                <w:szCs w:val="28"/>
              </w:rPr>
              <w:t>А.А.Мухин</w:t>
            </w:r>
          </w:p>
        </w:tc>
      </w:tr>
    </w:tbl>
    <w:p w:rsidR="00B35612" w:rsidRPr="00B35612" w:rsidRDefault="00B35612" w:rsidP="00B35612">
      <w:pPr>
        <w:ind w:firstLine="0"/>
        <w:jc w:val="left"/>
        <w:rPr>
          <w:rFonts w:ascii="Times New Roman" w:hAnsi="Times New Roman"/>
          <w:sz w:val="25"/>
          <w:szCs w:val="25"/>
        </w:rPr>
        <w:sectPr w:rsidR="00B35612" w:rsidRPr="00B35612" w:rsidSect="00421EB8">
          <w:pgSz w:w="11906" w:h="16838"/>
          <w:pgMar w:top="1276" w:right="851" w:bottom="709" w:left="1701" w:header="709" w:footer="709" w:gutter="0"/>
          <w:pgNumType w:start="3"/>
          <w:cols w:space="708"/>
          <w:titlePg/>
          <w:docGrid w:linePitch="360"/>
        </w:sectPr>
      </w:pPr>
    </w:p>
    <w:p w:rsidR="00B35612" w:rsidRPr="00B35612" w:rsidRDefault="00B35612" w:rsidP="00B35612">
      <w:pPr>
        <w:ind w:firstLine="0"/>
        <w:jc w:val="right"/>
        <w:rPr>
          <w:rFonts w:ascii="Times New Roman" w:hAnsi="Times New Roman"/>
          <w:szCs w:val="22"/>
        </w:rPr>
      </w:pPr>
      <w:r w:rsidRPr="00B35612">
        <w:rPr>
          <w:rFonts w:ascii="Times New Roman" w:hAnsi="Times New Roman"/>
          <w:szCs w:val="22"/>
        </w:rPr>
        <w:lastRenderedPageBreak/>
        <w:t>Приложение к постановлению</w:t>
      </w:r>
    </w:p>
    <w:p w:rsidR="00B35612" w:rsidRPr="00B35612" w:rsidRDefault="00B35612" w:rsidP="00B35612">
      <w:pPr>
        <w:ind w:firstLine="0"/>
        <w:jc w:val="right"/>
        <w:rPr>
          <w:rFonts w:ascii="Times New Roman" w:hAnsi="Times New Roman"/>
          <w:szCs w:val="22"/>
        </w:rPr>
      </w:pPr>
      <w:r w:rsidRPr="00B35612">
        <w:rPr>
          <w:rFonts w:ascii="Times New Roman" w:hAnsi="Times New Roman"/>
          <w:szCs w:val="22"/>
        </w:rPr>
        <w:t xml:space="preserve"> администрации  Кондинского района</w:t>
      </w:r>
    </w:p>
    <w:p w:rsidR="00B35612" w:rsidRPr="00B35612" w:rsidRDefault="00B35612" w:rsidP="00B35612">
      <w:pPr>
        <w:ind w:firstLine="0"/>
        <w:rPr>
          <w:rFonts w:ascii="Times New Roman" w:hAnsi="Times New Roman"/>
          <w:sz w:val="28"/>
          <w:szCs w:val="28"/>
        </w:rPr>
      </w:pPr>
      <w:r w:rsidRPr="00B35612">
        <w:rPr>
          <w:rFonts w:ascii="Times New Roman" w:hAnsi="Times New Roman"/>
          <w:szCs w:val="22"/>
        </w:rPr>
        <w:t xml:space="preserve">                                                                                                                             от                    №    </w:t>
      </w:r>
    </w:p>
    <w:p w:rsidR="009A2D68" w:rsidRPr="0052087D" w:rsidRDefault="009A2D68" w:rsidP="005A4150">
      <w:pPr>
        <w:spacing w:line="240" w:lineRule="atLeast"/>
        <w:ind w:firstLine="0"/>
        <w:jc w:val="center"/>
        <w:rPr>
          <w:rFonts w:ascii="Times New Roman" w:hAnsi="Times New Roman"/>
          <w:b/>
          <w:szCs w:val="28"/>
        </w:rPr>
      </w:pPr>
    </w:p>
    <w:bookmarkEnd w:id="0"/>
    <w:p w:rsidR="004559EF" w:rsidRPr="004559EF" w:rsidRDefault="004559EF" w:rsidP="004559EF">
      <w:pPr>
        <w:jc w:val="right"/>
        <w:rPr>
          <w:rFonts w:ascii="Times New Roman" w:hAnsi="Times New Roman"/>
        </w:rPr>
      </w:pPr>
    </w:p>
    <w:p w:rsidR="00F3350F" w:rsidRDefault="00F3350F" w:rsidP="009A2D68">
      <w:pPr>
        <w:rPr>
          <w:rFonts w:ascii="Times New Roman" w:hAnsi="Times New Roman"/>
          <w:sz w:val="28"/>
          <w:szCs w:val="28"/>
        </w:rPr>
      </w:pPr>
    </w:p>
    <w:p w:rsidR="00F3350F" w:rsidRPr="00F3350F" w:rsidRDefault="00F3350F" w:rsidP="00F3350F">
      <w:pPr>
        <w:ind w:firstLine="0"/>
        <w:jc w:val="center"/>
        <w:rPr>
          <w:rFonts w:ascii="Times New Roman" w:hAnsi="Times New Roman"/>
          <w:szCs w:val="22"/>
        </w:rPr>
      </w:pPr>
      <w:bookmarkStart w:id="1" w:name="OLE_LINK189"/>
      <w:bookmarkStart w:id="2" w:name="OLE_LINK190"/>
      <w:bookmarkStart w:id="3" w:name="OLE_LINK19"/>
      <w:bookmarkStart w:id="4" w:name="OLE_LINK20"/>
      <w:bookmarkStart w:id="5" w:name="_Toc273554828"/>
      <w:bookmarkStart w:id="6" w:name="_Toc273558607"/>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tbl>
      <w:tblPr>
        <w:tblW w:w="9464" w:type="dxa"/>
        <w:tblLook w:val="04A0" w:firstRow="1" w:lastRow="0" w:firstColumn="1" w:lastColumn="0" w:noHBand="0" w:noVBand="1"/>
      </w:tblPr>
      <w:tblGrid>
        <w:gridCol w:w="4678"/>
        <w:gridCol w:w="4786"/>
      </w:tblGrid>
      <w:tr w:rsidR="00F3350F" w:rsidRPr="00F3350F" w:rsidTr="00273FBC">
        <w:tc>
          <w:tcPr>
            <w:tcW w:w="4678" w:type="dxa"/>
          </w:tcPr>
          <w:bookmarkEnd w:id="1"/>
          <w:bookmarkEnd w:id="2"/>
          <w:p w:rsidR="00F3350F" w:rsidRPr="00F3350F" w:rsidRDefault="008E15D0" w:rsidP="00F3350F">
            <w:pPr>
              <w:ind w:firstLine="0"/>
              <w:rPr>
                <w:rFonts w:ascii="Times New Roman" w:hAnsi="Times New Roman"/>
                <w:sz w:val="20"/>
                <w:szCs w:val="20"/>
              </w:rPr>
            </w:pPr>
            <w:r>
              <w:rPr>
                <w:rFonts w:ascii="Times New Roman" w:hAnsi="Times New Roman"/>
                <w:sz w:val="20"/>
                <w:szCs w:val="20"/>
              </w:rPr>
              <w:t>\</w:t>
            </w:r>
            <w:r w:rsidR="00F3350F" w:rsidRPr="00F3350F">
              <w:rPr>
                <w:rFonts w:ascii="Times New Roman" w:hAnsi="Times New Roman"/>
                <w:sz w:val="20"/>
                <w:szCs w:val="20"/>
              </w:rPr>
              <w:t xml:space="preserve"> </w:t>
            </w:r>
          </w:p>
        </w:tc>
        <w:tc>
          <w:tcPr>
            <w:tcW w:w="4786" w:type="dxa"/>
          </w:tcPr>
          <w:p w:rsidR="00F3350F" w:rsidRPr="00F3350F" w:rsidRDefault="008E15D0" w:rsidP="00F3350F">
            <w:pPr>
              <w:ind w:firstLine="0"/>
              <w:jc w:val="right"/>
              <w:rPr>
                <w:rFonts w:ascii="Times New Roman" w:hAnsi="Times New Roman"/>
                <w:sz w:val="20"/>
                <w:szCs w:val="20"/>
              </w:rPr>
            </w:pPr>
            <w:r>
              <w:rPr>
                <w:rFonts w:ascii="Times New Roman" w:hAnsi="Times New Roman"/>
                <w:sz w:val="20"/>
                <w:szCs w:val="20"/>
              </w:rPr>
              <w:t>\</w:t>
            </w:r>
          </w:p>
        </w:tc>
      </w:tr>
    </w:tbl>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b/>
          <w:sz w:val="36"/>
          <w:szCs w:val="36"/>
          <w:lang w:eastAsia="ar-SA" w:bidi="en-US"/>
        </w:rPr>
      </w:pPr>
      <w:r w:rsidRPr="00F3350F">
        <w:rPr>
          <w:rFonts w:ascii="Times New Roman" w:hAnsi="Times New Roman"/>
          <w:b/>
          <w:sz w:val="36"/>
          <w:szCs w:val="36"/>
          <w:lang w:eastAsia="ar-SA" w:bidi="en-US"/>
        </w:rPr>
        <w:t>МЕСТНЫЕ НОРМАТИВЫ</w:t>
      </w:r>
    </w:p>
    <w:p w:rsidR="00F3350F" w:rsidRPr="00F3350F" w:rsidRDefault="00F3350F" w:rsidP="00F3350F">
      <w:pPr>
        <w:ind w:firstLine="0"/>
        <w:jc w:val="center"/>
        <w:rPr>
          <w:rFonts w:ascii="Times New Roman" w:hAnsi="Times New Roman"/>
          <w:b/>
          <w:sz w:val="36"/>
          <w:szCs w:val="36"/>
          <w:lang w:eastAsia="ar-SA" w:bidi="en-US"/>
        </w:rPr>
      </w:pPr>
      <w:r w:rsidRPr="00F3350F">
        <w:rPr>
          <w:rFonts w:ascii="Times New Roman" w:hAnsi="Times New Roman"/>
          <w:b/>
          <w:sz w:val="36"/>
          <w:szCs w:val="36"/>
          <w:lang w:eastAsia="ar-SA" w:bidi="en-US"/>
        </w:rPr>
        <w:t>ГРАДОСТРОИТЕЛЬНОГО ПРОЕКТИРОВАНИЯ</w:t>
      </w: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B35612" w:rsidP="00F3350F">
      <w:pPr>
        <w:suppressAutoHyphens/>
        <w:ind w:firstLine="0"/>
        <w:jc w:val="center"/>
        <w:rPr>
          <w:rFonts w:ascii="Times New Roman" w:hAnsi="Times New Roman"/>
          <w:b/>
          <w:sz w:val="36"/>
          <w:szCs w:val="36"/>
          <w:lang w:eastAsia="ar-SA" w:bidi="en-US"/>
        </w:rPr>
      </w:pPr>
      <w:r>
        <w:rPr>
          <w:rFonts w:ascii="Times New Roman" w:hAnsi="Times New Roman"/>
          <w:b/>
          <w:sz w:val="36"/>
          <w:szCs w:val="36"/>
          <w:lang w:eastAsia="ar-SA" w:bidi="en-US"/>
        </w:rPr>
        <w:t xml:space="preserve">Муниципального образования </w:t>
      </w:r>
      <w:r w:rsidR="00F3350F" w:rsidRPr="00F3350F">
        <w:rPr>
          <w:rFonts w:ascii="Times New Roman" w:hAnsi="Times New Roman"/>
          <w:b/>
          <w:sz w:val="36"/>
          <w:szCs w:val="36"/>
          <w:lang w:eastAsia="ar-SA" w:bidi="en-US"/>
        </w:rPr>
        <w:t>Кондинск</w:t>
      </w:r>
      <w:r>
        <w:rPr>
          <w:rFonts w:ascii="Times New Roman" w:hAnsi="Times New Roman"/>
          <w:b/>
          <w:sz w:val="36"/>
          <w:szCs w:val="36"/>
          <w:lang w:eastAsia="ar-SA" w:bidi="en-US"/>
        </w:rPr>
        <w:t>ий</w:t>
      </w:r>
      <w:r w:rsidR="00F3350F" w:rsidRPr="00F3350F">
        <w:rPr>
          <w:rFonts w:ascii="Times New Roman" w:hAnsi="Times New Roman"/>
          <w:b/>
          <w:sz w:val="36"/>
          <w:szCs w:val="36"/>
          <w:lang w:eastAsia="ar-SA" w:bidi="en-US"/>
        </w:rPr>
        <w:t xml:space="preserve"> район</w:t>
      </w:r>
    </w:p>
    <w:p w:rsidR="00F3350F" w:rsidRPr="00F3350F" w:rsidRDefault="00F3350F" w:rsidP="00F3350F">
      <w:pPr>
        <w:suppressAutoHyphens/>
        <w:ind w:firstLine="0"/>
        <w:jc w:val="center"/>
        <w:rPr>
          <w:rFonts w:ascii="Times New Roman" w:hAnsi="Times New Roman"/>
          <w:b/>
          <w:sz w:val="36"/>
          <w:szCs w:val="36"/>
          <w:lang w:eastAsia="ar-SA" w:bidi="en-US"/>
        </w:rPr>
      </w:pPr>
      <w:r w:rsidRPr="00F3350F">
        <w:rPr>
          <w:rFonts w:ascii="Times New Roman" w:hAnsi="Times New Roman"/>
          <w:b/>
          <w:sz w:val="36"/>
          <w:szCs w:val="36"/>
          <w:lang w:eastAsia="ar-SA" w:bidi="en-US"/>
        </w:rPr>
        <w:t>Ханты-Мансийского автономного округа – Югры</w:t>
      </w: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8E15D0" w:rsidRPr="00F3350F" w:rsidRDefault="008E15D0"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p w:rsidR="00F3350F" w:rsidRPr="00F3350F" w:rsidRDefault="00F3350F" w:rsidP="00F3350F">
      <w:pPr>
        <w:ind w:firstLine="0"/>
        <w:jc w:val="center"/>
        <w:rPr>
          <w:rFonts w:ascii="Times New Roman" w:hAnsi="Times New Roman"/>
          <w:szCs w:val="22"/>
        </w:rPr>
      </w:pPr>
    </w:p>
    <w:bookmarkEnd w:id="3"/>
    <w:bookmarkEnd w:id="4"/>
    <w:p w:rsidR="00F3350F" w:rsidRPr="00F3350F" w:rsidRDefault="00F3350F" w:rsidP="00F3350F">
      <w:pPr>
        <w:spacing w:after="120"/>
        <w:ind w:firstLine="709"/>
        <w:jc w:val="center"/>
        <w:rPr>
          <w:rFonts w:ascii="Times New Roman" w:hAnsi="Times New Roman"/>
          <w:b/>
        </w:rPr>
        <w:sectPr w:rsidR="00F3350F" w:rsidRPr="00F3350F" w:rsidSect="00273FBC">
          <w:pgSz w:w="11906" w:h="16838"/>
          <w:pgMar w:top="1134" w:right="851" w:bottom="1134" w:left="1701" w:header="709" w:footer="709" w:gutter="0"/>
          <w:pgNumType w:start="3"/>
          <w:cols w:space="708"/>
          <w:docGrid w:linePitch="360"/>
        </w:sectPr>
      </w:pPr>
    </w:p>
    <w:p w:rsidR="00F3350F" w:rsidRPr="00F3350F" w:rsidRDefault="00F3350F" w:rsidP="00F3350F">
      <w:pPr>
        <w:spacing w:after="120"/>
        <w:ind w:firstLine="709"/>
        <w:jc w:val="center"/>
        <w:rPr>
          <w:rFonts w:ascii="Times New Roman" w:hAnsi="Times New Roman"/>
          <w:b/>
        </w:rPr>
      </w:pPr>
      <w:r w:rsidRPr="00F3350F">
        <w:rPr>
          <w:rFonts w:ascii="Times New Roman" w:hAnsi="Times New Roman"/>
          <w:b/>
        </w:rPr>
        <w:lastRenderedPageBreak/>
        <w:t>ОГЛАВЛЕНИЕ</w:t>
      </w:r>
    </w:p>
    <w:p w:rsidR="00F3350F" w:rsidRPr="00F3350F" w:rsidRDefault="00F3350F" w:rsidP="00F3350F">
      <w:pPr>
        <w:spacing w:after="120"/>
        <w:ind w:firstLine="709"/>
        <w:jc w:val="center"/>
        <w:rPr>
          <w:rFonts w:ascii="Times New Roman" w:hAnsi="Times New Roman"/>
          <w:b/>
        </w:rPr>
      </w:pPr>
    </w:p>
    <w:p w:rsidR="00F3350F" w:rsidRPr="00F3350F" w:rsidRDefault="00F3350F" w:rsidP="00F3350F">
      <w:pPr>
        <w:tabs>
          <w:tab w:val="left" w:pos="442"/>
          <w:tab w:val="right" w:leader="dot" w:pos="9344"/>
        </w:tabs>
        <w:spacing w:before="60" w:after="60"/>
        <w:ind w:right="567" w:firstLine="0"/>
        <w:rPr>
          <w:noProof/>
          <w:sz w:val="22"/>
          <w:szCs w:val="22"/>
        </w:rPr>
      </w:pPr>
      <w:r w:rsidRPr="00F3350F">
        <w:rPr>
          <w:rFonts w:ascii="Times New Roman" w:eastAsia="Calibri" w:hAnsi="Times New Roman"/>
          <w:b/>
          <w:bCs/>
          <w:caps/>
          <w:szCs w:val="32"/>
          <w:lang w:eastAsia="en-US"/>
        </w:rPr>
        <w:fldChar w:fldCharType="begin"/>
      </w:r>
      <w:r w:rsidRPr="00F3350F">
        <w:rPr>
          <w:rFonts w:ascii="Times New Roman" w:eastAsia="Calibri" w:hAnsi="Times New Roman"/>
          <w:b/>
          <w:bCs/>
          <w:caps/>
          <w:szCs w:val="32"/>
          <w:lang w:eastAsia="en-US"/>
        </w:rPr>
        <w:instrText xml:space="preserve"> TOC \o "1-3" \h \z \u </w:instrText>
      </w:r>
      <w:r w:rsidRPr="00F3350F">
        <w:rPr>
          <w:rFonts w:ascii="Times New Roman" w:eastAsia="Calibri" w:hAnsi="Times New Roman"/>
          <w:b/>
          <w:bCs/>
          <w:caps/>
          <w:szCs w:val="32"/>
          <w:lang w:eastAsia="en-US"/>
        </w:rPr>
        <w:fldChar w:fldCharType="separate"/>
      </w:r>
      <w:hyperlink w:anchor="_Toc49268814" w:history="1">
        <w:r w:rsidRPr="00F3350F">
          <w:rPr>
            <w:rFonts w:ascii="Times New Roman" w:eastAsia="Calibri" w:hAnsi="Times New Roman"/>
            <w:b/>
            <w:bCs/>
            <w:caps/>
            <w:noProof/>
            <w:color w:val="0000FF"/>
            <w:szCs w:val="32"/>
            <w:u w:val="single"/>
            <w:lang w:eastAsia="en-US"/>
          </w:rPr>
          <w:t>1.</w:t>
        </w:r>
        <w:r w:rsidRPr="00F3350F">
          <w:rPr>
            <w:noProof/>
            <w:sz w:val="22"/>
            <w:szCs w:val="22"/>
          </w:rPr>
          <w:tab/>
        </w:r>
        <w:r w:rsidRPr="00F3350F">
          <w:rPr>
            <w:rFonts w:ascii="Times New Roman" w:eastAsia="Calibri" w:hAnsi="Times New Roman"/>
            <w:b/>
            <w:bCs/>
            <w:caps/>
            <w:noProof/>
            <w:color w:val="0000FF"/>
            <w:szCs w:val="32"/>
            <w:u w:val="single"/>
            <w:lang w:eastAsia="en-US"/>
          </w:rPr>
          <w:t>Основная часть. Расчетные показатели минимального допустимого уровня обеспеченности объектами местного значения и показатели максимального допустимого уровня территориальной доступности таких объектов для населения муниципального образования</w:t>
        </w:r>
        <w:r w:rsidRPr="00F3350F">
          <w:rPr>
            <w:rFonts w:ascii="Times New Roman" w:eastAsia="Calibri" w:hAnsi="Times New Roman"/>
            <w:b/>
            <w:bCs/>
            <w:caps/>
            <w:noProof/>
            <w:webHidden/>
            <w:szCs w:val="32"/>
            <w:lang w:eastAsia="en-US"/>
          </w:rPr>
          <w:tab/>
        </w:r>
        <w:r w:rsidRPr="00F3350F">
          <w:rPr>
            <w:rFonts w:ascii="Times New Roman" w:eastAsia="Calibri" w:hAnsi="Times New Roman"/>
            <w:b/>
            <w:bCs/>
            <w:caps/>
            <w:noProof/>
            <w:webHidden/>
            <w:szCs w:val="32"/>
            <w:lang w:eastAsia="en-US"/>
          </w:rPr>
          <w:fldChar w:fldCharType="begin"/>
        </w:r>
        <w:r w:rsidRPr="00F3350F">
          <w:rPr>
            <w:rFonts w:ascii="Times New Roman" w:eastAsia="Calibri" w:hAnsi="Times New Roman"/>
            <w:b/>
            <w:bCs/>
            <w:caps/>
            <w:noProof/>
            <w:webHidden/>
            <w:szCs w:val="32"/>
            <w:lang w:eastAsia="en-US"/>
          </w:rPr>
          <w:instrText xml:space="preserve"> PAGEREF _Toc49268814 \h </w:instrText>
        </w:r>
        <w:r w:rsidRPr="00F3350F">
          <w:rPr>
            <w:rFonts w:ascii="Times New Roman" w:eastAsia="Calibri" w:hAnsi="Times New Roman"/>
            <w:b/>
            <w:bCs/>
            <w:caps/>
            <w:noProof/>
            <w:webHidden/>
            <w:szCs w:val="32"/>
            <w:lang w:eastAsia="en-US"/>
          </w:rPr>
        </w:r>
        <w:r w:rsidRPr="00F3350F">
          <w:rPr>
            <w:rFonts w:ascii="Times New Roman" w:eastAsia="Calibri" w:hAnsi="Times New Roman"/>
            <w:b/>
            <w:bCs/>
            <w:caps/>
            <w:noProof/>
            <w:webHidden/>
            <w:szCs w:val="32"/>
            <w:lang w:eastAsia="en-US"/>
          </w:rPr>
          <w:fldChar w:fldCharType="separate"/>
        </w:r>
        <w:r w:rsidR="00FA071C">
          <w:rPr>
            <w:rFonts w:ascii="Times New Roman" w:eastAsia="Calibri" w:hAnsi="Times New Roman"/>
            <w:b/>
            <w:bCs/>
            <w:caps/>
            <w:noProof/>
            <w:webHidden/>
            <w:szCs w:val="32"/>
            <w:lang w:eastAsia="en-US"/>
          </w:rPr>
          <w:t>6</w:t>
        </w:r>
        <w:r w:rsidRPr="00F3350F">
          <w:rPr>
            <w:rFonts w:ascii="Times New Roman" w:eastAsia="Calibri" w:hAnsi="Times New Roman"/>
            <w:b/>
            <w:bCs/>
            <w:caps/>
            <w:noProof/>
            <w:webHidden/>
            <w:szCs w:val="32"/>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15" w:history="1">
        <w:r w:rsidR="00F3350F" w:rsidRPr="00F3350F">
          <w:rPr>
            <w:rFonts w:ascii="Times New Roman" w:eastAsia="Calibri" w:hAnsi="Times New Roman"/>
            <w:iCs/>
            <w:noProof/>
            <w:color w:val="0000FF"/>
            <w:szCs w:val="20"/>
            <w:u w:val="single"/>
            <w:lang w:eastAsia="en-US"/>
          </w:rPr>
          <w:t>1.1.</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Объекты местного значения муниципального района в области электро- и газоснабжения поселений</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_Toc49268815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6</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16" w:history="1">
        <w:r w:rsidR="00F3350F" w:rsidRPr="00F3350F">
          <w:rPr>
            <w:rFonts w:ascii="Times New Roman" w:eastAsia="Calibri" w:hAnsi="Times New Roman"/>
            <w:iCs/>
            <w:noProof/>
            <w:color w:val="0000FF"/>
            <w:szCs w:val="20"/>
            <w:u w:val="single"/>
            <w:lang w:eastAsia="en-US"/>
          </w:rPr>
          <w:t>1.2.</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Объекты местного значения муниципального района в области автомобильных дорог местного значения</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_Toc49268816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7</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17" w:history="1">
        <w:r w:rsidR="00F3350F" w:rsidRPr="00F3350F">
          <w:rPr>
            <w:rFonts w:ascii="Times New Roman" w:eastAsia="Calibri" w:hAnsi="Times New Roman"/>
            <w:iCs/>
            <w:noProof/>
            <w:color w:val="0000FF"/>
            <w:szCs w:val="20"/>
            <w:u w:val="single"/>
            <w:lang w:eastAsia="en-US"/>
          </w:rPr>
          <w:t>1.3.</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Объекты местного значения муниципального района в области предупреждения и ликвидации последствий чрезвычайных ситуаций</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_Toc49268817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11</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18" w:history="1">
        <w:r w:rsidR="00F3350F" w:rsidRPr="00F3350F">
          <w:rPr>
            <w:rFonts w:ascii="Times New Roman" w:eastAsia="Calibri" w:hAnsi="Times New Roman"/>
            <w:iCs/>
            <w:noProof/>
            <w:color w:val="0000FF"/>
            <w:szCs w:val="20"/>
            <w:u w:val="single"/>
            <w:lang w:eastAsia="en-US"/>
          </w:rPr>
          <w:t>1.4.</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Объекты местного значения муниципального района в области образования</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_Toc49268818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11</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19" w:history="1">
        <w:r w:rsidR="00F3350F" w:rsidRPr="00F3350F">
          <w:rPr>
            <w:rFonts w:ascii="Times New Roman" w:eastAsia="Calibri" w:hAnsi="Times New Roman"/>
            <w:iCs/>
            <w:noProof/>
            <w:color w:val="0000FF"/>
            <w:szCs w:val="20"/>
            <w:u w:val="single"/>
            <w:lang w:eastAsia="en-US"/>
          </w:rPr>
          <w:t>1.5.</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Объекты местного значения муниципального района в области физической культуры и массового спорта</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_Toc49268819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13</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20" w:history="1">
        <w:r w:rsidR="00F3350F" w:rsidRPr="00F3350F">
          <w:rPr>
            <w:rFonts w:ascii="Times New Roman" w:eastAsia="Calibri" w:hAnsi="Times New Roman"/>
            <w:iCs/>
            <w:noProof/>
            <w:color w:val="0000FF"/>
            <w:szCs w:val="20"/>
            <w:u w:val="single"/>
            <w:lang w:eastAsia="en-US"/>
          </w:rPr>
          <w:t>1.6.</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Объекты местного значения муниципального района в области культуры и социального обслуживания</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_Toc49268820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17</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21" w:history="1">
        <w:r w:rsidR="00F3350F" w:rsidRPr="00F3350F">
          <w:rPr>
            <w:rFonts w:ascii="Times New Roman" w:eastAsia="Calibri" w:hAnsi="Times New Roman"/>
            <w:iCs/>
            <w:noProof/>
            <w:color w:val="0000FF"/>
            <w:szCs w:val="20"/>
            <w:u w:val="single"/>
            <w:lang w:eastAsia="en-US"/>
          </w:rPr>
          <w:t>1.7.</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Объекты местного значения муниципального района в области обработки, утилизации, обезвреживания, размещения твердых коммунальных отходов</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_Toc49268821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21</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22" w:history="1">
        <w:r w:rsidR="00F3350F" w:rsidRPr="00F3350F">
          <w:rPr>
            <w:rFonts w:ascii="Times New Roman" w:eastAsia="Calibri" w:hAnsi="Times New Roman"/>
            <w:iCs/>
            <w:noProof/>
            <w:color w:val="0000FF"/>
            <w:szCs w:val="20"/>
            <w:u w:val="single"/>
            <w:lang w:eastAsia="en-US"/>
          </w:rPr>
          <w:t>1.8.</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Объекты местного значения муниципального района в иных областях</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_Toc49268822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25</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442"/>
          <w:tab w:val="right" w:leader="dot" w:pos="9344"/>
        </w:tabs>
        <w:spacing w:before="60" w:after="60"/>
        <w:ind w:right="567" w:firstLine="0"/>
        <w:rPr>
          <w:noProof/>
          <w:sz w:val="22"/>
          <w:szCs w:val="22"/>
        </w:rPr>
      </w:pPr>
      <w:hyperlink w:anchor="_Toc49268823" w:history="1">
        <w:r w:rsidR="00F3350F" w:rsidRPr="00F3350F">
          <w:rPr>
            <w:rFonts w:ascii="Times New Roman" w:eastAsia="Calibri" w:hAnsi="Times New Roman"/>
            <w:b/>
            <w:bCs/>
            <w:caps/>
            <w:noProof/>
            <w:color w:val="0000FF"/>
            <w:szCs w:val="32"/>
            <w:u w:val="single"/>
            <w:lang w:eastAsia="en-US"/>
          </w:rPr>
          <w:t>2.</w:t>
        </w:r>
        <w:r w:rsidR="00F3350F" w:rsidRPr="00F3350F">
          <w:rPr>
            <w:noProof/>
            <w:sz w:val="22"/>
            <w:szCs w:val="22"/>
          </w:rPr>
          <w:tab/>
        </w:r>
        <w:r w:rsidR="00F3350F" w:rsidRPr="00F3350F">
          <w:rPr>
            <w:rFonts w:ascii="Times New Roman" w:eastAsia="Calibri" w:hAnsi="Times New Roman"/>
            <w:b/>
            <w:bCs/>
            <w:caps/>
            <w:noProof/>
            <w:color w:val="0000FF"/>
            <w:szCs w:val="32"/>
            <w:u w:val="single"/>
            <w:lang w:eastAsia="en-US"/>
          </w:rPr>
          <w:t>Материалы по обоснованию расчетных показателей, содержащихся в основной части</w:t>
        </w:r>
        <w:r w:rsidR="00F3350F" w:rsidRPr="00F3350F">
          <w:rPr>
            <w:rFonts w:ascii="Times New Roman" w:eastAsia="Calibri" w:hAnsi="Times New Roman"/>
            <w:b/>
            <w:bCs/>
            <w:caps/>
            <w:noProof/>
            <w:webHidden/>
            <w:szCs w:val="32"/>
            <w:lang w:eastAsia="en-US"/>
          </w:rPr>
          <w:tab/>
        </w:r>
        <w:r w:rsidR="00F3350F" w:rsidRPr="00F3350F">
          <w:rPr>
            <w:rFonts w:ascii="Times New Roman" w:eastAsia="Calibri" w:hAnsi="Times New Roman"/>
            <w:b/>
            <w:bCs/>
            <w:caps/>
            <w:noProof/>
            <w:webHidden/>
            <w:szCs w:val="32"/>
            <w:lang w:eastAsia="en-US"/>
          </w:rPr>
          <w:fldChar w:fldCharType="begin"/>
        </w:r>
        <w:r w:rsidR="00F3350F" w:rsidRPr="00F3350F">
          <w:rPr>
            <w:rFonts w:ascii="Times New Roman" w:eastAsia="Calibri" w:hAnsi="Times New Roman"/>
            <w:b/>
            <w:bCs/>
            <w:caps/>
            <w:noProof/>
            <w:webHidden/>
            <w:szCs w:val="32"/>
            <w:lang w:eastAsia="en-US"/>
          </w:rPr>
          <w:instrText xml:space="preserve"> PAGEREF _Toc49268823 \h </w:instrText>
        </w:r>
        <w:r w:rsidR="00F3350F" w:rsidRPr="00F3350F">
          <w:rPr>
            <w:rFonts w:ascii="Times New Roman" w:eastAsia="Calibri" w:hAnsi="Times New Roman"/>
            <w:b/>
            <w:bCs/>
            <w:caps/>
            <w:noProof/>
            <w:webHidden/>
            <w:szCs w:val="32"/>
            <w:lang w:eastAsia="en-US"/>
          </w:rPr>
        </w:r>
        <w:r w:rsidR="00F3350F" w:rsidRPr="00F3350F">
          <w:rPr>
            <w:rFonts w:ascii="Times New Roman" w:eastAsia="Calibri" w:hAnsi="Times New Roman"/>
            <w:b/>
            <w:bCs/>
            <w:caps/>
            <w:noProof/>
            <w:webHidden/>
            <w:szCs w:val="32"/>
            <w:lang w:eastAsia="en-US"/>
          </w:rPr>
          <w:fldChar w:fldCharType="separate"/>
        </w:r>
        <w:r w:rsidR="00FA071C">
          <w:rPr>
            <w:rFonts w:ascii="Times New Roman" w:eastAsia="Calibri" w:hAnsi="Times New Roman"/>
            <w:b/>
            <w:bCs/>
            <w:caps/>
            <w:noProof/>
            <w:webHidden/>
            <w:szCs w:val="32"/>
            <w:lang w:eastAsia="en-US"/>
          </w:rPr>
          <w:t>30</w:t>
        </w:r>
        <w:r w:rsidR="00F3350F" w:rsidRPr="00F3350F">
          <w:rPr>
            <w:rFonts w:ascii="Times New Roman" w:eastAsia="Calibri" w:hAnsi="Times New Roman"/>
            <w:b/>
            <w:bCs/>
            <w:caps/>
            <w:noProof/>
            <w:webHidden/>
            <w:szCs w:val="32"/>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24" w:history="1">
        <w:r w:rsidR="00F3350F" w:rsidRPr="00F3350F">
          <w:rPr>
            <w:rFonts w:ascii="Times New Roman" w:eastAsia="Calibri" w:hAnsi="Times New Roman"/>
            <w:iCs/>
            <w:noProof/>
            <w:color w:val="0000FF"/>
            <w:szCs w:val="20"/>
            <w:u w:val="single"/>
            <w:lang w:eastAsia="en-US"/>
          </w:rPr>
          <w:t>2.1.</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Термины и определения</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_Toc49268824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30</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25" w:history="1">
        <w:r w:rsidR="00F3350F" w:rsidRPr="00F3350F">
          <w:rPr>
            <w:rFonts w:ascii="Times New Roman" w:eastAsia="Calibri" w:hAnsi="Times New Roman"/>
            <w:iCs/>
            <w:noProof/>
            <w:color w:val="0000FF"/>
            <w:szCs w:val="20"/>
            <w:u w:val="single"/>
            <w:lang w:eastAsia="en-US"/>
          </w:rPr>
          <w:t>2.2.</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Цели и задачи разработки МНГП</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_Toc49268825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31</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26" w:history="1">
        <w:r w:rsidR="00F3350F" w:rsidRPr="00F3350F">
          <w:rPr>
            <w:rFonts w:ascii="Times New Roman" w:eastAsia="Calibri" w:hAnsi="Times New Roman"/>
            <w:iCs/>
            <w:noProof/>
            <w:color w:val="0000FF"/>
            <w:szCs w:val="20"/>
            <w:u w:val="single"/>
            <w:lang w:eastAsia="en-US"/>
          </w:rPr>
          <w:t>2.3.</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Общая характеристика состава и содержания МНГП</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_Toc49268826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31</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27" w:history="1">
        <w:r w:rsidR="00F3350F" w:rsidRPr="00F3350F">
          <w:rPr>
            <w:rFonts w:ascii="Times New Roman" w:eastAsia="Calibri" w:hAnsi="Times New Roman"/>
            <w:iCs/>
            <w:noProof/>
            <w:color w:val="0000FF"/>
            <w:szCs w:val="20"/>
            <w:u w:val="single"/>
            <w:lang w:eastAsia="en-US"/>
          </w:rPr>
          <w:t>2.4.</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Общая характеристика методики разработки МНГП</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_Toc49268827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32</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560"/>
          <w:tab w:val="right" w:leader="dot" w:pos="9344"/>
        </w:tabs>
        <w:spacing w:before="60" w:after="60"/>
        <w:ind w:left="663" w:firstLine="0"/>
        <w:rPr>
          <w:noProof/>
          <w:sz w:val="22"/>
          <w:szCs w:val="22"/>
        </w:rPr>
      </w:pPr>
      <w:hyperlink w:anchor="_Toc49268828" w:history="1">
        <w:r w:rsidR="00F3350F" w:rsidRPr="00F3350F">
          <w:rPr>
            <w:rFonts w:ascii="Times New Roman" w:eastAsia="Calibri" w:hAnsi="Times New Roman"/>
            <w:noProof/>
            <w:color w:val="0000FF"/>
            <w:szCs w:val="20"/>
            <w:u w:val="single"/>
            <w:lang w:eastAsia="en-US"/>
          </w:rPr>
          <w:t>2.4.1.</w:t>
        </w:r>
        <w:r w:rsidR="00F3350F" w:rsidRPr="00F3350F">
          <w:rPr>
            <w:noProof/>
            <w:sz w:val="22"/>
            <w:szCs w:val="22"/>
          </w:rPr>
          <w:tab/>
        </w:r>
        <w:r w:rsidR="00F3350F" w:rsidRPr="00F3350F">
          <w:rPr>
            <w:rFonts w:ascii="Times New Roman" w:eastAsia="Calibri" w:hAnsi="Times New Roman"/>
            <w:noProof/>
            <w:color w:val="0000FF"/>
            <w:szCs w:val="20"/>
            <w:u w:val="single"/>
            <w:lang w:eastAsia="en-US"/>
          </w:rPr>
          <w:t>Дифференциация проектируемой территории для целей разработки местных нормативов градостроительного проектирования</w:t>
        </w:r>
        <w:r w:rsidR="00F3350F" w:rsidRPr="00F3350F">
          <w:rPr>
            <w:rFonts w:ascii="Times New Roman" w:eastAsia="Calibri" w:hAnsi="Times New Roman"/>
            <w:noProof/>
            <w:webHidden/>
            <w:szCs w:val="20"/>
            <w:lang w:eastAsia="en-US"/>
          </w:rPr>
          <w:tab/>
        </w:r>
        <w:r w:rsidR="00F3350F" w:rsidRPr="00F3350F">
          <w:rPr>
            <w:rFonts w:ascii="Times New Roman" w:eastAsia="Calibri" w:hAnsi="Times New Roman"/>
            <w:noProof/>
            <w:webHidden/>
            <w:szCs w:val="20"/>
            <w:lang w:eastAsia="en-US"/>
          </w:rPr>
          <w:fldChar w:fldCharType="begin"/>
        </w:r>
        <w:r w:rsidR="00F3350F" w:rsidRPr="00F3350F">
          <w:rPr>
            <w:rFonts w:ascii="Times New Roman" w:eastAsia="Calibri" w:hAnsi="Times New Roman"/>
            <w:noProof/>
            <w:webHidden/>
            <w:szCs w:val="20"/>
            <w:lang w:eastAsia="en-US"/>
          </w:rPr>
          <w:instrText xml:space="preserve"> PAGEREF _Toc49268828 \h </w:instrText>
        </w:r>
        <w:r w:rsidR="00F3350F" w:rsidRPr="00F3350F">
          <w:rPr>
            <w:rFonts w:ascii="Times New Roman" w:eastAsia="Calibri" w:hAnsi="Times New Roman"/>
            <w:noProof/>
            <w:webHidden/>
            <w:szCs w:val="20"/>
            <w:lang w:eastAsia="en-US"/>
          </w:rPr>
        </w:r>
        <w:r w:rsidR="00F3350F" w:rsidRPr="00F3350F">
          <w:rPr>
            <w:rFonts w:ascii="Times New Roman" w:eastAsia="Calibri" w:hAnsi="Times New Roman"/>
            <w:noProof/>
            <w:webHidden/>
            <w:szCs w:val="20"/>
            <w:lang w:eastAsia="en-US"/>
          </w:rPr>
          <w:fldChar w:fldCharType="separate"/>
        </w:r>
        <w:r w:rsidR="00FA071C">
          <w:rPr>
            <w:rFonts w:ascii="Times New Roman" w:eastAsia="Calibri" w:hAnsi="Times New Roman"/>
            <w:noProof/>
            <w:webHidden/>
            <w:szCs w:val="20"/>
            <w:lang w:eastAsia="en-US"/>
          </w:rPr>
          <w:t>32</w:t>
        </w:r>
        <w:r w:rsidR="00F3350F" w:rsidRPr="00F3350F">
          <w:rPr>
            <w:rFonts w:ascii="Times New Roman" w:eastAsia="Calibri" w:hAnsi="Times New Roman"/>
            <w:noProof/>
            <w:webHidden/>
            <w:szCs w:val="20"/>
            <w:lang w:eastAsia="en-US"/>
          </w:rPr>
          <w:fldChar w:fldCharType="end"/>
        </w:r>
      </w:hyperlink>
    </w:p>
    <w:p w:rsidR="00F3350F" w:rsidRPr="00F3350F" w:rsidRDefault="00421EB8" w:rsidP="00F3350F">
      <w:pPr>
        <w:tabs>
          <w:tab w:val="left" w:pos="1560"/>
          <w:tab w:val="right" w:leader="dot" w:pos="9344"/>
        </w:tabs>
        <w:spacing w:before="60" w:after="60"/>
        <w:ind w:left="663" w:firstLine="0"/>
        <w:rPr>
          <w:noProof/>
          <w:sz w:val="22"/>
          <w:szCs w:val="22"/>
        </w:rPr>
      </w:pPr>
      <w:hyperlink w:anchor="_Toc49268829" w:history="1">
        <w:r w:rsidR="00F3350F" w:rsidRPr="00F3350F">
          <w:rPr>
            <w:rFonts w:ascii="Times New Roman" w:eastAsia="Calibri" w:hAnsi="Times New Roman"/>
            <w:noProof/>
            <w:color w:val="0000FF"/>
            <w:szCs w:val="20"/>
            <w:u w:val="single"/>
            <w:lang w:eastAsia="en-US"/>
          </w:rPr>
          <w:t>2.4.2.</w:t>
        </w:r>
        <w:r w:rsidR="00F3350F" w:rsidRPr="00F3350F">
          <w:rPr>
            <w:noProof/>
            <w:sz w:val="22"/>
            <w:szCs w:val="22"/>
          </w:rPr>
          <w:tab/>
        </w:r>
        <w:r w:rsidR="00F3350F" w:rsidRPr="00F3350F">
          <w:rPr>
            <w:rFonts w:ascii="Times New Roman" w:eastAsia="Calibri" w:hAnsi="Times New Roman"/>
            <w:noProof/>
            <w:color w:val="0000FF"/>
            <w:szCs w:val="20"/>
            <w:u w:val="single"/>
            <w:lang w:eastAsia="en-US"/>
          </w:rPr>
          <w:t>Виды объектов местного значения муниципального района, для которых разрабатываются местные нормативы градостроительного проектирования</w:t>
        </w:r>
        <w:r w:rsidR="00F3350F" w:rsidRPr="00F3350F">
          <w:rPr>
            <w:rFonts w:ascii="Times New Roman" w:eastAsia="Calibri" w:hAnsi="Times New Roman"/>
            <w:noProof/>
            <w:webHidden/>
            <w:szCs w:val="20"/>
            <w:lang w:eastAsia="en-US"/>
          </w:rPr>
          <w:tab/>
        </w:r>
        <w:r w:rsidR="00F3350F" w:rsidRPr="00F3350F">
          <w:rPr>
            <w:rFonts w:ascii="Times New Roman" w:eastAsia="Calibri" w:hAnsi="Times New Roman"/>
            <w:noProof/>
            <w:webHidden/>
            <w:szCs w:val="20"/>
            <w:lang w:eastAsia="en-US"/>
          </w:rPr>
          <w:fldChar w:fldCharType="begin"/>
        </w:r>
        <w:r w:rsidR="00F3350F" w:rsidRPr="00F3350F">
          <w:rPr>
            <w:rFonts w:ascii="Times New Roman" w:eastAsia="Calibri" w:hAnsi="Times New Roman"/>
            <w:noProof/>
            <w:webHidden/>
            <w:szCs w:val="20"/>
            <w:lang w:eastAsia="en-US"/>
          </w:rPr>
          <w:instrText xml:space="preserve"> PAGEREF _Toc49268829 \h </w:instrText>
        </w:r>
        <w:r w:rsidR="00F3350F" w:rsidRPr="00F3350F">
          <w:rPr>
            <w:rFonts w:ascii="Times New Roman" w:eastAsia="Calibri" w:hAnsi="Times New Roman"/>
            <w:noProof/>
            <w:webHidden/>
            <w:szCs w:val="20"/>
            <w:lang w:eastAsia="en-US"/>
          </w:rPr>
        </w:r>
        <w:r w:rsidR="00F3350F" w:rsidRPr="00F3350F">
          <w:rPr>
            <w:rFonts w:ascii="Times New Roman" w:eastAsia="Calibri" w:hAnsi="Times New Roman"/>
            <w:noProof/>
            <w:webHidden/>
            <w:szCs w:val="20"/>
            <w:lang w:eastAsia="en-US"/>
          </w:rPr>
          <w:fldChar w:fldCharType="separate"/>
        </w:r>
        <w:r w:rsidR="00FA071C">
          <w:rPr>
            <w:rFonts w:ascii="Times New Roman" w:eastAsia="Calibri" w:hAnsi="Times New Roman"/>
            <w:noProof/>
            <w:webHidden/>
            <w:szCs w:val="20"/>
            <w:lang w:eastAsia="en-US"/>
          </w:rPr>
          <w:t>33</w:t>
        </w:r>
        <w:r w:rsidR="00F3350F" w:rsidRPr="00F3350F">
          <w:rPr>
            <w:rFonts w:ascii="Times New Roman" w:eastAsia="Calibri" w:hAnsi="Times New Roman"/>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30" w:history="1">
        <w:r w:rsidR="00F3350F" w:rsidRPr="00F3350F">
          <w:rPr>
            <w:rFonts w:ascii="Times New Roman" w:eastAsia="Calibri" w:hAnsi="Times New Roman"/>
            <w:iCs/>
            <w:noProof/>
            <w:color w:val="0000FF"/>
            <w:szCs w:val="20"/>
            <w:u w:val="single"/>
            <w:lang w:eastAsia="en-US"/>
          </w:rPr>
          <w:t>2.5.</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Результаты анализа административно-территориального устройства, природно-климатических и социально-экономических условий развития Кондинского района, влияющих на установление расчетных показателей</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_Toc49268830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35</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31" w:history="1">
        <w:r w:rsidR="00F3350F" w:rsidRPr="00F3350F">
          <w:rPr>
            <w:rFonts w:ascii="Times New Roman" w:eastAsia="Calibri" w:hAnsi="Times New Roman"/>
            <w:iCs/>
            <w:noProof/>
            <w:color w:val="0000FF"/>
            <w:szCs w:val="20"/>
            <w:u w:val="single"/>
            <w:lang w:eastAsia="en-US"/>
          </w:rPr>
          <w:t>2.6.</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Обоснование расчетных показателей, содержащихся в основной части</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_Toc49268831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40</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560"/>
          <w:tab w:val="right" w:leader="dot" w:pos="9344"/>
        </w:tabs>
        <w:spacing w:before="60" w:after="60"/>
        <w:ind w:left="663" w:firstLine="0"/>
        <w:rPr>
          <w:noProof/>
          <w:sz w:val="22"/>
          <w:szCs w:val="22"/>
        </w:rPr>
      </w:pPr>
      <w:hyperlink w:anchor="_Toc49268832" w:history="1">
        <w:r w:rsidR="00F3350F" w:rsidRPr="00F3350F">
          <w:rPr>
            <w:rFonts w:ascii="Times New Roman" w:eastAsia="Calibri" w:hAnsi="Times New Roman"/>
            <w:noProof/>
            <w:color w:val="0000FF"/>
            <w:szCs w:val="20"/>
            <w:u w:val="single"/>
            <w:lang w:eastAsia="en-US"/>
          </w:rPr>
          <w:t>2.6.1.</w:t>
        </w:r>
        <w:r w:rsidR="00F3350F" w:rsidRPr="00F3350F">
          <w:rPr>
            <w:noProof/>
            <w:sz w:val="22"/>
            <w:szCs w:val="22"/>
          </w:rPr>
          <w:tab/>
        </w:r>
        <w:r w:rsidR="00F3350F" w:rsidRPr="00F3350F">
          <w:rPr>
            <w:rFonts w:ascii="Times New Roman" w:eastAsia="Calibri" w:hAnsi="Times New Roman"/>
            <w:noProof/>
            <w:color w:val="0000FF"/>
            <w:szCs w:val="20"/>
            <w:u w:val="single"/>
            <w:lang w:eastAsia="en-US"/>
          </w:rPr>
          <w:t>Объекты местного значения муниципального района в области электро- и газоснабжения поселений</w:t>
        </w:r>
        <w:r w:rsidR="00F3350F" w:rsidRPr="00F3350F">
          <w:rPr>
            <w:rFonts w:ascii="Times New Roman" w:eastAsia="Calibri" w:hAnsi="Times New Roman"/>
            <w:noProof/>
            <w:webHidden/>
            <w:szCs w:val="20"/>
            <w:lang w:eastAsia="en-US"/>
          </w:rPr>
          <w:tab/>
        </w:r>
        <w:r w:rsidR="00F3350F" w:rsidRPr="00F3350F">
          <w:rPr>
            <w:rFonts w:ascii="Times New Roman" w:eastAsia="Calibri" w:hAnsi="Times New Roman"/>
            <w:noProof/>
            <w:webHidden/>
            <w:szCs w:val="20"/>
            <w:lang w:eastAsia="en-US"/>
          </w:rPr>
          <w:fldChar w:fldCharType="begin"/>
        </w:r>
        <w:r w:rsidR="00F3350F" w:rsidRPr="00F3350F">
          <w:rPr>
            <w:rFonts w:ascii="Times New Roman" w:eastAsia="Calibri" w:hAnsi="Times New Roman"/>
            <w:noProof/>
            <w:webHidden/>
            <w:szCs w:val="20"/>
            <w:lang w:eastAsia="en-US"/>
          </w:rPr>
          <w:instrText xml:space="preserve"> PAGEREF _Toc49268832 \h </w:instrText>
        </w:r>
        <w:r w:rsidR="00F3350F" w:rsidRPr="00F3350F">
          <w:rPr>
            <w:rFonts w:ascii="Times New Roman" w:eastAsia="Calibri" w:hAnsi="Times New Roman"/>
            <w:noProof/>
            <w:webHidden/>
            <w:szCs w:val="20"/>
            <w:lang w:eastAsia="en-US"/>
          </w:rPr>
        </w:r>
        <w:r w:rsidR="00F3350F" w:rsidRPr="00F3350F">
          <w:rPr>
            <w:rFonts w:ascii="Times New Roman" w:eastAsia="Calibri" w:hAnsi="Times New Roman"/>
            <w:noProof/>
            <w:webHidden/>
            <w:szCs w:val="20"/>
            <w:lang w:eastAsia="en-US"/>
          </w:rPr>
          <w:fldChar w:fldCharType="separate"/>
        </w:r>
        <w:r w:rsidR="00FA071C">
          <w:rPr>
            <w:rFonts w:ascii="Times New Roman" w:eastAsia="Calibri" w:hAnsi="Times New Roman"/>
            <w:noProof/>
            <w:webHidden/>
            <w:szCs w:val="20"/>
            <w:lang w:eastAsia="en-US"/>
          </w:rPr>
          <w:t>40</w:t>
        </w:r>
        <w:r w:rsidR="00F3350F" w:rsidRPr="00F3350F">
          <w:rPr>
            <w:rFonts w:ascii="Times New Roman" w:eastAsia="Calibri" w:hAnsi="Times New Roman"/>
            <w:noProof/>
            <w:webHidden/>
            <w:szCs w:val="20"/>
            <w:lang w:eastAsia="en-US"/>
          </w:rPr>
          <w:fldChar w:fldCharType="end"/>
        </w:r>
      </w:hyperlink>
    </w:p>
    <w:p w:rsidR="00F3350F" w:rsidRPr="00F3350F" w:rsidRDefault="00421EB8" w:rsidP="00F3350F">
      <w:pPr>
        <w:tabs>
          <w:tab w:val="left" w:pos="1560"/>
          <w:tab w:val="right" w:leader="dot" w:pos="9344"/>
        </w:tabs>
        <w:spacing w:before="60" w:after="60"/>
        <w:ind w:left="663" w:firstLine="0"/>
        <w:rPr>
          <w:noProof/>
          <w:sz w:val="22"/>
          <w:szCs w:val="22"/>
        </w:rPr>
      </w:pPr>
      <w:hyperlink w:anchor="_Toc49268833" w:history="1">
        <w:r w:rsidR="00F3350F" w:rsidRPr="00F3350F">
          <w:rPr>
            <w:rFonts w:ascii="Times New Roman" w:eastAsia="Calibri" w:hAnsi="Times New Roman"/>
            <w:noProof/>
            <w:color w:val="0000FF"/>
            <w:szCs w:val="20"/>
            <w:u w:val="single"/>
            <w:lang w:eastAsia="en-US"/>
          </w:rPr>
          <w:t>2.6.2.</w:t>
        </w:r>
        <w:r w:rsidR="00F3350F" w:rsidRPr="00F3350F">
          <w:rPr>
            <w:noProof/>
            <w:sz w:val="22"/>
            <w:szCs w:val="22"/>
          </w:rPr>
          <w:tab/>
        </w:r>
        <w:r w:rsidR="00F3350F" w:rsidRPr="00F3350F">
          <w:rPr>
            <w:rFonts w:ascii="Times New Roman" w:eastAsia="Calibri" w:hAnsi="Times New Roman"/>
            <w:noProof/>
            <w:color w:val="0000FF"/>
            <w:szCs w:val="20"/>
            <w:u w:val="single"/>
            <w:lang w:eastAsia="en-US"/>
          </w:rPr>
          <w:t>Объекты местного значения муниципального района в области автомобильных дорог местного значения</w:t>
        </w:r>
        <w:r w:rsidR="00F3350F" w:rsidRPr="00F3350F">
          <w:rPr>
            <w:rFonts w:ascii="Times New Roman" w:eastAsia="Calibri" w:hAnsi="Times New Roman"/>
            <w:noProof/>
            <w:webHidden/>
            <w:szCs w:val="20"/>
            <w:lang w:eastAsia="en-US"/>
          </w:rPr>
          <w:tab/>
        </w:r>
        <w:r w:rsidR="00F3350F" w:rsidRPr="00F3350F">
          <w:rPr>
            <w:rFonts w:ascii="Times New Roman" w:eastAsia="Calibri" w:hAnsi="Times New Roman"/>
            <w:noProof/>
            <w:webHidden/>
            <w:szCs w:val="20"/>
            <w:lang w:eastAsia="en-US"/>
          </w:rPr>
          <w:fldChar w:fldCharType="begin"/>
        </w:r>
        <w:r w:rsidR="00F3350F" w:rsidRPr="00F3350F">
          <w:rPr>
            <w:rFonts w:ascii="Times New Roman" w:eastAsia="Calibri" w:hAnsi="Times New Roman"/>
            <w:noProof/>
            <w:webHidden/>
            <w:szCs w:val="20"/>
            <w:lang w:eastAsia="en-US"/>
          </w:rPr>
          <w:instrText xml:space="preserve"> PAGEREF _Toc49268833 \h </w:instrText>
        </w:r>
        <w:r w:rsidR="00F3350F" w:rsidRPr="00F3350F">
          <w:rPr>
            <w:rFonts w:ascii="Times New Roman" w:eastAsia="Calibri" w:hAnsi="Times New Roman"/>
            <w:noProof/>
            <w:webHidden/>
            <w:szCs w:val="20"/>
            <w:lang w:eastAsia="en-US"/>
          </w:rPr>
        </w:r>
        <w:r w:rsidR="00F3350F" w:rsidRPr="00F3350F">
          <w:rPr>
            <w:rFonts w:ascii="Times New Roman" w:eastAsia="Calibri" w:hAnsi="Times New Roman"/>
            <w:noProof/>
            <w:webHidden/>
            <w:szCs w:val="20"/>
            <w:lang w:eastAsia="en-US"/>
          </w:rPr>
          <w:fldChar w:fldCharType="separate"/>
        </w:r>
        <w:r w:rsidR="00FA071C">
          <w:rPr>
            <w:rFonts w:ascii="Times New Roman" w:eastAsia="Calibri" w:hAnsi="Times New Roman"/>
            <w:noProof/>
            <w:webHidden/>
            <w:szCs w:val="20"/>
            <w:lang w:eastAsia="en-US"/>
          </w:rPr>
          <w:t>41</w:t>
        </w:r>
        <w:r w:rsidR="00F3350F" w:rsidRPr="00F3350F">
          <w:rPr>
            <w:rFonts w:ascii="Times New Roman" w:eastAsia="Calibri" w:hAnsi="Times New Roman"/>
            <w:noProof/>
            <w:webHidden/>
            <w:szCs w:val="20"/>
            <w:lang w:eastAsia="en-US"/>
          </w:rPr>
          <w:fldChar w:fldCharType="end"/>
        </w:r>
      </w:hyperlink>
    </w:p>
    <w:p w:rsidR="00F3350F" w:rsidRPr="00F3350F" w:rsidRDefault="00421EB8" w:rsidP="00F3350F">
      <w:pPr>
        <w:tabs>
          <w:tab w:val="left" w:pos="1560"/>
          <w:tab w:val="right" w:leader="dot" w:pos="9344"/>
        </w:tabs>
        <w:spacing w:before="60" w:after="60"/>
        <w:ind w:left="663" w:firstLine="0"/>
        <w:rPr>
          <w:noProof/>
          <w:sz w:val="22"/>
          <w:szCs w:val="22"/>
        </w:rPr>
      </w:pPr>
      <w:hyperlink w:anchor="_Toc49268834" w:history="1">
        <w:r w:rsidR="00F3350F" w:rsidRPr="00F3350F">
          <w:rPr>
            <w:rFonts w:ascii="Times New Roman" w:eastAsia="Calibri" w:hAnsi="Times New Roman"/>
            <w:noProof/>
            <w:color w:val="0000FF"/>
            <w:szCs w:val="20"/>
            <w:u w:val="single"/>
            <w:lang w:eastAsia="en-US"/>
          </w:rPr>
          <w:t>2.6.3.</w:t>
        </w:r>
        <w:r w:rsidR="00F3350F" w:rsidRPr="00F3350F">
          <w:rPr>
            <w:noProof/>
            <w:sz w:val="22"/>
            <w:szCs w:val="22"/>
          </w:rPr>
          <w:tab/>
        </w:r>
        <w:r w:rsidR="00F3350F" w:rsidRPr="00F3350F">
          <w:rPr>
            <w:rFonts w:ascii="Times New Roman" w:eastAsia="Calibri" w:hAnsi="Times New Roman"/>
            <w:noProof/>
            <w:color w:val="0000FF"/>
            <w:szCs w:val="20"/>
            <w:u w:val="single"/>
            <w:lang w:eastAsia="en-US"/>
          </w:rPr>
          <w:t>Объекты местного значения муниципального района в области предупреждения и ликвидации последствий чрезвычайных ситуаций</w:t>
        </w:r>
        <w:r w:rsidR="00F3350F" w:rsidRPr="00F3350F">
          <w:rPr>
            <w:rFonts w:ascii="Times New Roman" w:eastAsia="Calibri" w:hAnsi="Times New Roman"/>
            <w:noProof/>
            <w:webHidden/>
            <w:szCs w:val="20"/>
            <w:lang w:eastAsia="en-US"/>
          </w:rPr>
          <w:tab/>
        </w:r>
        <w:r w:rsidR="00F3350F" w:rsidRPr="00F3350F">
          <w:rPr>
            <w:rFonts w:ascii="Times New Roman" w:eastAsia="Calibri" w:hAnsi="Times New Roman"/>
            <w:noProof/>
            <w:webHidden/>
            <w:szCs w:val="20"/>
            <w:lang w:eastAsia="en-US"/>
          </w:rPr>
          <w:fldChar w:fldCharType="begin"/>
        </w:r>
        <w:r w:rsidR="00F3350F" w:rsidRPr="00F3350F">
          <w:rPr>
            <w:rFonts w:ascii="Times New Roman" w:eastAsia="Calibri" w:hAnsi="Times New Roman"/>
            <w:noProof/>
            <w:webHidden/>
            <w:szCs w:val="20"/>
            <w:lang w:eastAsia="en-US"/>
          </w:rPr>
          <w:instrText xml:space="preserve"> PAGEREF _Toc49268834 \h </w:instrText>
        </w:r>
        <w:r w:rsidR="00F3350F" w:rsidRPr="00F3350F">
          <w:rPr>
            <w:rFonts w:ascii="Times New Roman" w:eastAsia="Calibri" w:hAnsi="Times New Roman"/>
            <w:noProof/>
            <w:webHidden/>
            <w:szCs w:val="20"/>
            <w:lang w:eastAsia="en-US"/>
          </w:rPr>
        </w:r>
        <w:r w:rsidR="00F3350F" w:rsidRPr="00F3350F">
          <w:rPr>
            <w:rFonts w:ascii="Times New Roman" w:eastAsia="Calibri" w:hAnsi="Times New Roman"/>
            <w:noProof/>
            <w:webHidden/>
            <w:szCs w:val="20"/>
            <w:lang w:eastAsia="en-US"/>
          </w:rPr>
          <w:fldChar w:fldCharType="separate"/>
        </w:r>
        <w:r w:rsidR="00FA071C">
          <w:rPr>
            <w:rFonts w:ascii="Times New Roman" w:eastAsia="Calibri" w:hAnsi="Times New Roman"/>
            <w:noProof/>
            <w:webHidden/>
            <w:szCs w:val="20"/>
            <w:lang w:eastAsia="en-US"/>
          </w:rPr>
          <w:t>42</w:t>
        </w:r>
        <w:r w:rsidR="00F3350F" w:rsidRPr="00F3350F">
          <w:rPr>
            <w:rFonts w:ascii="Times New Roman" w:eastAsia="Calibri" w:hAnsi="Times New Roman"/>
            <w:noProof/>
            <w:webHidden/>
            <w:szCs w:val="20"/>
            <w:lang w:eastAsia="en-US"/>
          </w:rPr>
          <w:fldChar w:fldCharType="end"/>
        </w:r>
      </w:hyperlink>
    </w:p>
    <w:p w:rsidR="00F3350F" w:rsidRPr="00F3350F" w:rsidRDefault="00421EB8" w:rsidP="00F3350F">
      <w:pPr>
        <w:tabs>
          <w:tab w:val="left" w:pos="1560"/>
          <w:tab w:val="right" w:leader="dot" w:pos="9344"/>
        </w:tabs>
        <w:spacing w:before="60" w:after="60"/>
        <w:ind w:left="663" w:firstLine="0"/>
        <w:rPr>
          <w:noProof/>
          <w:sz w:val="22"/>
          <w:szCs w:val="22"/>
        </w:rPr>
      </w:pPr>
      <w:hyperlink w:anchor="_Toc49268835" w:history="1">
        <w:r w:rsidR="00F3350F" w:rsidRPr="00F3350F">
          <w:rPr>
            <w:rFonts w:ascii="Times New Roman" w:eastAsia="Calibri" w:hAnsi="Times New Roman"/>
            <w:noProof/>
            <w:color w:val="0000FF"/>
            <w:szCs w:val="20"/>
            <w:u w:val="single"/>
            <w:lang w:eastAsia="en-US"/>
          </w:rPr>
          <w:t>2.6.4.</w:t>
        </w:r>
        <w:r w:rsidR="00F3350F" w:rsidRPr="00F3350F">
          <w:rPr>
            <w:noProof/>
            <w:sz w:val="22"/>
            <w:szCs w:val="22"/>
          </w:rPr>
          <w:tab/>
        </w:r>
        <w:r w:rsidR="00F3350F" w:rsidRPr="00F3350F">
          <w:rPr>
            <w:rFonts w:ascii="Times New Roman" w:eastAsia="Calibri" w:hAnsi="Times New Roman"/>
            <w:noProof/>
            <w:color w:val="0000FF"/>
            <w:szCs w:val="20"/>
            <w:u w:val="single"/>
            <w:lang w:eastAsia="en-US"/>
          </w:rPr>
          <w:t xml:space="preserve">Объекты местного значения муниципального района в области </w:t>
        </w:r>
        <w:r w:rsidR="00F3350F" w:rsidRPr="00F3350F">
          <w:rPr>
            <w:rFonts w:ascii="Times New Roman" w:eastAsia="Calibri" w:hAnsi="Times New Roman"/>
            <w:noProof/>
            <w:color w:val="0000FF"/>
            <w:szCs w:val="20"/>
            <w:u w:val="single"/>
            <w:lang w:eastAsia="en-US"/>
          </w:rPr>
          <w:br/>
          <w:t>образования</w:t>
        </w:r>
        <w:r w:rsidR="00F3350F" w:rsidRPr="00F3350F">
          <w:rPr>
            <w:rFonts w:ascii="Times New Roman" w:eastAsia="Calibri" w:hAnsi="Times New Roman"/>
            <w:noProof/>
            <w:webHidden/>
            <w:szCs w:val="20"/>
            <w:lang w:eastAsia="en-US"/>
          </w:rPr>
          <w:tab/>
        </w:r>
        <w:r w:rsidR="00F3350F" w:rsidRPr="00F3350F">
          <w:rPr>
            <w:rFonts w:ascii="Times New Roman" w:eastAsia="Calibri" w:hAnsi="Times New Roman"/>
            <w:noProof/>
            <w:webHidden/>
            <w:szCs w:val="20"/>
            <w:lang w:eastAsia="en-US"/>
          </w:rPr>
          <w:fldChar w:fldCharType="begin"/>
        </w:r>
        <w:r w:rsidR="00F3350F" w:rsidRPr="00F3350F">
          <w:rPr>
            <w:rFonts w:ascii="Times New Roman" w:eastAsia="Calibri" w:hAnsi="Times New Roman"/>
            <w:noProof/>
            <w:webHidden/>
            <w:szCs w:val="20"/>
            <w:lang w:eastAsia="en-US"/>
          </w:rPr>
          <w:instrText xml:space="preserve"> PAGEREF _Toc49268835 \h </w:instrText>
        </w:r>
        <w:r w:rsidR="00F3350F" w:rsidRPr="00F3350F">
          <w:rPr>
            <w:rFonts w:ascii="Times New Roman" w:eastAsia="Calibri" w:hAnsi="Times New Roman"/>
            <w:noProof/>
            <w:webHidden/>
            <w:szCs w:val="20"/>
            <w:lang w:eastAsia="en-US"/>
          </w:rPr>
        </w:r>
        <w:r w:rsidR="00F3350F" w:rsidRPr="00F3350F">
          <w:rPr>
            <w:rFonts w:ascii="Times New Roman" w:eastAsia="Calibri" w:hAnsi="Times New Roman"/>
            <w:noProof/>
            <w:webHidden/>
            <w:szCs w:val="20"/>
            <w:lang w:eastAsia="en-US"/>
          </w:rPr>
          <w:fldChar w:fldCharType="separate"/>
        </w:r>
        <w:r w:rsidR="00FA071C">
          <w:rPr>
            <w:rFonts w:ascii="Times New Roman" w:eastAsia="Calibri" w:hAnsi="Times New Roman"/>
            <w:noProof/>
            <w:webHidden/>
            <w:szCs w:val="20"/>
            <w:lang w:eastAsia="en-US"/>
          </w:rPr>
          <w:t>42</w:t>
        </w:r>
        <w:r w:rsidR="00F3350F" w:rsidRPr="00F3350F">
          <w:rPr>
            <w:rFonts w:ascii="Times New Roman" w:eastAsia="Calibri" w:hAnsi="Times New Roman"/>
            <w:noProof/>
            <w:webHidden/>
            <w:szCs w:val="20"/>
            <w:lang w:eastAsia="en-US"/>
          </w:rPr>
          <w:fldChar w:fldCharType="end"/>
        </w:r>
      </w:hyperlink>
    </w:p>
    <w:p w:rsidR="00F3350F" w:rsidRPr="00F3350F" w:rsidRDefault="00421EB8" w:rsidP="00F3350F">
      <w:pPr>
        <w:tabs>
          <w:tab w:val="left" w:pos="1560"/>
          <w:tab w:val="right" w:leader="dot" w:pos="9344"/>
        </w:tabs>
        <w:spacing w:before="60" w:after="60"/>
        <w:ind w:left="663" w:firstLine="0"/>
        <w:rPr>
          <w:noProof/>
          <w:sz w:val="22"/>
          <w:szCs w:val="22"/>
        </w:rPr>
      </w:pPr>
      <w:hyperlink w:anchor="_Toc49268836" w:history="1">
        <w:r w:rsidR="00F3350F" w:rsidRPr="00F3350F">
          <w:rPr>
            <w:rFonts w:ascii="Times New Roman" w:eastAsia="Calibri" w:hAnsi="Times New Roman"/>
            <w:noProof/>
            <w:color w:val="0000FF"/>
            <w:szCs w:val="20"/>
            <w:u w:val="single"/>
            <w:lang w:eastAsia="en-US"/>
          </w:rPr>
          <w:t>2.6.5.</w:t>
        </w:r>
        <w:r w:rsidR="00F3350F" w:rsidRPr="00F3350F">
          <w:rPr>
            <w:noProof/>
            <w:sz w:val="22"/>
            <w:szCs w:val="22"/>
          </w:rPr>
          <w:tab/>
        </w:r>
        <w:r w:rsidR="00F3350F" w:rsidRPr="00F3350F">
          <w:rPr>
            <w:rFonts w:ascii="Times New Roman" w:eastAsia="Calibri" w:hAnsi="Times New Roman"/>
            <w:noProof/>
            <w:color w:val="0000FF"/>
            <w:szCs w:val="20"/>
            <w:u w:val="single"/>
            <w:lang w:eastAsia="en-US"/>
          </w:rPr>
          <w:t>Объекты местного значения муниципального района в области физической культуры и массового спорта</w:t>
        </w:r>
        <w:r w:rsidR="00F3350F" w:rsidRPr="00F3350F">
          <w:rPr>
            <w:rFonts w:ascii="Times New Roman" w:eastAsia="Calibri" w:hAnsi="Times New Roman"/>
            <w:noProof/>
            <w:webHidden/>
            <w:szCs w:val="20"/>
            <w:lang w:eastAsia="en-US"/>
          </w:rPr>
          <w:tab/>
        </w:r>
        <w:r w:rsidR="00F3350F" w:rsidRPr="00F3350F">
          <w:rPr>
            <w:rFonts w:ascii="Times New Roman" w:eastAsia="Calibri" w:hAnsi="Times New Roman"/>
            <w:noProof/>
            <w:webHidden/>
            <w:szCs w:val="20"/>
            <w:lang w:eastAsia="en-US"/>
          </w:rPr>
          <w:fldChar w:fldCharType="begin"/>
        </w:r>
        <w:r w:rsidR="00F3350F" w:rsidRPr="00F3350F">
          <w:rPr>
            <w:rFonts w:ascii="Times New Roman" w:eastAsia="Calibri" w:hAnsi="Times New Roman"/>
            <w:noProof/>
            <w:webHidden/>
            <w:szCs w:val="20"/>
            <w:lang w:eastAsia="en-US"/>
          </w:rPr>
          <w:instrText xml:space="preserve"> PAGEREF _Toc49268836 \h </w:instrText>
        </w:r>
        <w:r w:rsidR="00F3350F" w:rsidRPr="00F3350F">
          <w:rPr>
            <w:rFonts w:ascii="Times New Roman" w:eastAsia="Calibri" w:hAnsi="Times New Roman"/>
            <w:noProof/>
            <w:webHidden/>
            <w:szCs w:val="20"/>
            <w:lang w:eastAsia="en-US"/>
          </w:rPr>
        </w:r>
        <w:r w:rsidR="00F3350F" w:rsidRPr="00F3350F">
          <w:rPr>
            <w:rFonts w:ascii="Times New Roman" w:eastAsia="Calibri" w:hAnsi="Times New Roman"/>
            <w:noProof/>
            <w:webHidden/>
            <w:szCs w:val="20"/>
            <w:lang w:eastAsia="en-US"/>
          </w:rPr>
          <w:fldChar w:fldCharType="separate"/>
        </w:r>
        <w:r w:rsidR="00FA071C">
          <w:rPr>
            <w:rFonts w:ascii="Times New Roman" w:eastAsia="Calibri" w:hAnsi="Times New Roman"/>
            <w:noProof/>
            <w:webHidden/>
            <w:szCs w:val="20"/>
            <w:lang w:eastAsia="en-US"/>
          </w:rPr>
          <w:t>45</w:t>
        </w:r>
        <w:r w:rsidR="00F3350F" w:rsidRPr="00F3350F">
          <w:rPr>
            <w:rFonts w:ascii="Times New Roman" w:eastAsia="Calibri" w:hAnsi="Times New Roman"/>
            <w:noProof/>
            <w:webHidden/>
            <w:szCs w:val="20"/>
            <w:lang w:eastAsia="en-US"/>
          </w:rPr>
          <w:fldChar w:fldCharType="end"/>
        </w:r>
      </w:hyperlink>
    </w:p>
    <w:p w:rsidR="00F3350F" w:rsidRPr="00F3350F" w:rsidRDefault="00421EB8" w:rsidP="00F3350F">
      <w:pPr>
        <w:tabs>
          <w:tab w:val="left" w:pos="1560"/>
          <w:tab w:val="right" w:leader="dot" w:pos="9344"/>
        </w:tabs>
        <w:spacing w:before="60" w:after="60"/>
        <w:ind w:left="663" w:firstLine="0"/>
        <w:rPr>
          <w:noProof/>
          <w:sz w:val="22"/>
          <w:szCs w:val="22"/>
        </w:rPr>
      </w:pPr>
      <w:hyperlink w:anchor="_Toc49268837" w:history="1">
        <w:r w:rsidR="00F3350F" w:rsidRPr="00F3350F">
          <w:rPr>
            <w:rFonts w:ascii="Times New Roman" w:eastAsia="Calibri" w:hAnsi="Times New Roman"/>
            <w:noProof/>
            <w:color w:val="0000FF"/>
            <w:szCs w:val="20"/>
            <w:u w:val="single"/>
            <w:lang w:eastAsia="en-US"/>
          </w:rPr>
          <w:t>2.6.6.</w:t>
        </w:r>
        <w:r w:rsidR="00F3350F" w:rsidRPr="00F3350F">
          <w:rPr>
            <w:noProof/>
            <w:sz w:val="22"/>
            <w:szCs w:val="22"/>
          </w:rPr>
          <w:tab/>
        </w:r>
        <w:r w:rsidR="00F3350F" w:rsidRPr="00F3350F">
          <w:rPr>
            <w:rFonts w:ascii="Times New Roman" w:eastAsia="Calibri" w:hAnsi="Times New Roman"/>
            <w:noProof/>
            <w:color w:val="0000FF"/>
            <w:szCs w:val="20"/>
            <w:u w:val="single"/>
            <w:lang w:eastAsia="en-US"/>
          </w:rPr>
          <w:t>Объекты местного значения муниципального района в области культуры и социального обслуживания</w:t>
        </w:r>
        <w:r w:rsidR="00F3350F" w:rsidRPr="00F3350F">
          <w:rPr>
            <w:rFonts w:ascii="Times New Roman" w:eastAsia="Calibri" w:hAnsi="Times New Roman"/>
            <w:noProof/>
            <w:webHidden/>
            <w:szCs w:val="20"/>
            <w:lang w:eastAsia="en-US"/>
          </w:rPr>
          <w:tab/>
        </w:r>
        <w:r w:rsidR="00F3350F" w:rsidRPr="00F3350F">
          <w:rPr>
            <w:rFonts w:ascii="Times New Roman" w:eastAsia="Calibri" w:hAnsi="Times New Roman"/>
            <w:noProof/>
            <w:webHidden/>
            <w:szCs w:val="20"/>
            <w:lang w:eastAsia="en-US"/>
          </w:rPr>
          <w:fldChar w:fldCharType="begin"/>
        </w:r>
        <w:r w:rsidR="00F3350F" w:rsidRPr="00F3350F">
          <w:rPr>
            <w:rFonts w:ascii="Times New Roman" w:eastAsia="Calibri" w:hAnsi="Times New Roman"/>
            <w:noProof/>
            <w:webHidden/>
            <w:szCs w:val="20"/>
            <w:lang w:eastAsia="en-US"/>
          </w:rPr>
          <w:instrText xml:space="preserve"> PAGEREF _Toc49268837 \h </w:instrText>
        </w:r>
        <w:r w:rsidR="00F3350F" w:rsidRPr="00F3350F">
          <w:rPr>
            <w:rFonts w:ascii="Times New Roman" w:eastAsia="Calibri" w:hAnsi="Times New Roman"/>
            <w:noProof/>
            <w:webHidden/>
            <w:szCs w:val="20"/>
            <w:lang w:eastAsia="en-US"/>
          </w:rPr>
        </w:r>
        <w:r w:rsidR="00F3350F" w:rsidRPr="00F3350F">
          <w:rPr>
            <w:rFonts w:ascii="Times New Roman" w:eastAsia="Calibri" w:hAnsi="Times New Roman"/>
            <w:noProof/>
            <w:webHidden/>
            <w:szCs w:val="20"/>
            <w:lang w:eastAsia="en-US"/>
          </w:rPr>
          <w:fldChar w:fldCharType="separate"/>
        </w:r>
        <w:r w:rsidR="00FA071C">
          <w:rPr>
            <w:rFonts w:ascii="Times New Roman" w:eastAsia="Calibri" w:hAnsi="Times New Roman"/>
            <w:noProof/>
            <w:webHidden/>
            <w:szCs w:val="20"/>
            <w:lang w:eastAsia="en-US"/>
          </w:rPr>
          <w:t>48</w:t>
        </w:r>
        <w:r w:rsidR="00F3350F" w:rsidRPr="00F3350F">
          <w:rPr>
            <w:rFonts w:ascii="Times New Roman" w:eastAsia="Calibri" w:hAnsi="Times New Roman"/>
            <w:noProof/>
            <w:webHidden/>
            <w:szCs w:val="20"/>
            <w:lang w:eastAsia="en-US"/>
          </w:rPr>
          <w:fldChar w:fldCharType="end"/>
        </w:r>
      </w:hyperlink>
    </w:p>
    <w:p w:rsidR="00F3350F" w:rsidRPr="00F3350F" w:rsidRDefault="00421EB8" w:rsidP="00F3350F">
      <w:pPr>
        <w:tabs>
          <w:tab w:val="left" w:pos="1560"/>
          <w:tab w:val="right" w:leader="dot" w:pos="9344"/>
        </w:tabs>
        <w:spacing w:before="60" w:after="60"/>
        <w:ind w:left="663" w:firstLine="0"/>
        <w:rPr>
          <w:noProof/>
          <w:sz w:val="22"/>
          <w:szCs w:val="22"/>
        </w:rPr>
      </w:pPr>
      <w:hyperlink w:anchor="_Toc49268838" w:history="1">
        <w:r w:rsidR="00F3350F" w:rsidRPr="00F3350F">
          <w:rPr>
            <w:rFonts w:ascii="Times New Roman" w:eastAsia="Calibri" w:hAnsi="Times New Roman"/>
            <w:noProof/>
            <w:color w:val="0000FF"/>
            <w:szCs w:val="20"/>
            <w:u w:val="single"/>
            <w:lang w:eastAsia="en-US"/>
          </w:rPr>
          <w:t>2.6.7.</w:t>
        </w:r>
        <w:r w:rsidR="00F3350F" w:rsidRPr="00F3350F">
          <w:rPr>
            <w:noProof/>
            <w:sz w:val="22"/>
            <w:szCs w:val="22"/>
          </w:rPr>
          <w:tab/>
        </w:r>
        <w:r w:rsidR="00F3350F" w:rsidRPr="00F3350F">
          <w:rPr>
            <w:rFonts w:ascii="Times New Roman" w:eastAsia="Calibri" w:hAnsi="Times New Roman"/>
            <w:noProof/>
            <w:color w:val="0000FF"/>
            <w:szCs w:val="20"/>
            <w:u w:val="single"/>
            <w:lang w:eastAsia="en-US"/>
          </w:rPr>
          <w:t>Объекты местного значения муниципального района в области обработки, утилизации, обезвреживания, размещения твердых коммунальных отходов</w:t>
        </w:r>
        <w:r w:rsidR="00F3350F" w:rsidRPr="00F3350F">
          <w:rPr>
            <w:rFonts w:ascii="Times New Roman" w:eastAsia="Calibri" w:hAnsi="Times New Roman"/>
            <w:noProof/>
            <w:webHidden/>
            <w:szCs w:val="20"/>
            <w:lang w:eastAsia="en-US"/>
          </w:rPr>
          <w:tab/>
        </w:r>
        <w:r w:rsidR="00F3350F" w:rsidRPr="00F3350F">
          <w:rPr>
            <w:rFonts w:ascii="Times New Roman" w:eastAsia="Calibri" w:hAnsi="Times New Roman"/>
            <w:noProof/>
            <w:webHidden/>
            <w:szCs w:val="20"/>
            <w:lang w:eastAsia="en-US"/>
          </w:rPr>
          <w:fldChar w:fldCharType="begin"/>
        </w:r>
        <w:r w:rsidR="00F3350F" w:rsidRPr="00F3350F">
          <w:rPr>
            <w:rFonts w:ascii="Times New Roman" w:eastAsia="Calibri" w:hAnsi="Times New Roman"/>
            <w:noProof/>
            <w:webHidden/>
            <w:szCs w:val="20"/>
            <w:lang w:eastAsia="en-US"/>
          </w:rPr>
          <w:instrText xml:space="preserve"> PAGEREF _Toc49268838 \h </w:instrText>
        </w:r>
        <w:r w:rsidR="00F3350F" w:rsidRPr="00F3350F">
          <w:rPr>
            <w:rFonts w:ascii="Times New Roman" w:eastAsia="Calibri" w:hAnsi="Times New Roman"/>
            <w:noProof/>
            <w:webHidden/>
            <w:szCs w:val="20"/>
            <w:lang w:eastAsia="en-US"/>
          </w:rPr>
        </w:r>
        <w:r w:rsidR="00F3350F" w:rsidRPr="00F3350F">
          <w:rPr>
            <w:rFonts w:ascii="Times New Roman" w:eastAsia="Calibri" w:hAnsi="Times New Roman"/>
            <w:noProof/>
            <w:webHidden/>
            <w:szCs w:val="20"/>
            <w:lang w:eastAsia="en-US"/>
          </w:rPr>
          <w:fldChar w:fldCharType="separate"/>
        </w:r>
        <w:r w:rsidR="00FA071C">
          <w:rPr>
            <w:rFonts w:ascii="Times New Roman" w:eastAsia="Calibri" w:hAnsi="Times New Roman"/>
            <w:noProof/>
            <w:webHidden/>
            <w:szCs w:val="20"/>
            <w:lang w:eastAsia="en-US"/>
          </w:rPr>
          <w:t>50</w:t>
        </w:r>
        <w:r w:rsidR="00F3350F" w:rsidRPr="00F3350F">
          <w:rPr>
            <w:rFonts w:ascii="Times New Roman" w:eastAsia="Calibri" w:hAnsi="Times New Roman"/>
            <w:noProof/>
            <w:webHidden/>
            <w:szCs w:val="20"/>
            <w:lang w:eastAsia="en-US"/>
          </w:rPr>
          <w:fldChar w:fldCharType="end"/>
        </w:r>
      </w:hyperlink>
    </w:p>
    <w:p w:rsidR="00F3350F" w:rsidRPr="00F3350F" w:rsidRDefault="00421EB8" w:rsidP="00F3350F">
      <w:pPr>
        <w:tabs>
          <w:tab w:val="left" w:pos="1560"/>
          <w:tab w:val="right" w:leader="dot" w:pos="9344"/>
        </w:tabs>
        <w:spacing w:before="60" w:after="60"/>
        <w:ind w:left="663" w:firstLine="0"/>
        <w:rPr>
          <w:noProof/>
          <w:sz w:val="22"/>
          <w:szCs w:val="22"/>
        </w:rPr>
      </w:pPr>
      <w:hyperlink w:anchor="_Toc49268839" w:history="1">
        <w:r w:rsidR="00F3350F" w:rsidRPr="00F3350F">
          <w:rPr>
            <w:rFonts w:ascii="Times New Roman" w:eastAsia="Calibri" w:hAnsi="Times New Roman"/>
            <w:noProof/>
            <w:color w:val="0000FF"/>
            <w:szCs w:val="20"/>
            <w:u w:val="single"/>
            <w:lang w:eastAsia="en-US"/>
          </w:rPr>
          <w:t>2.6.8.</w:t>
        </w:r>
        <w:r w:rsidR="00F3350F" w:rsidRPr="00F3350F">
          <w:rPr>
            <w:noProof/>
            <w:sz w:val="22"/>
            <w:szCs w:val="22"/>
          </w:rPr>
          <w:tab/>
        </w:r>
        <w:r w:rsidR="00F3350F" w:rsidRPr="00F3350F">
          <w:rPr>
            <w:rFonts w:ascii="Times New Roman" w:eastAsia="Calibri" w:hAnsi="Times New Roman"/>
            <w:noProof/>
            <w:color w:val="0000FF"/>
            <w:szCs w:val="20"/>
            <w:u w:val="single"/>
            <w:lang w:eastAsia="en-US"/>
          </w:rPr>
          <w:t>Объекты местного значения муниципального района в иных областях</w:t>
        </w:r>
        <w:r w:rsidR="00F3350F" w:rsidRPr="00F3350F">
          <w:rPr>
            <w:rFonts w:ascii="Times New Roman" w:eastAsia="Calibri" w:hAnsi="Times New Roman"/>
            <w:noProof/>
            <w:webHidden/>
            <w:szCs w:val="20"/>
            <w:lang w:eastAsia="en-US"/>
          </w:rPr>
          <w:tab/>
        </w:r>
        <w:r w:rsidR="00F3350F" w:rsidRPr="00F3350F">
          <w:rPr>
            <w:rFonts w:ascii="Times New Roman" w:eastAsia="Calibri" w:hAnsi="Times New Roman"/>
            <w:noProof/>
            <w:webHidden/>
            <w:szCs w:val="20"/>
            <w:lang w:eastAsia="en-US"/>
          </w:rPr>
          <w:fldChar w:fldCharType="begin"/>
        </w:r>
        <w:r w:rsidR="00F3350F" w:rsidRPr="00F3350F">
          <w:rPr>
            <w:rFonts w:ascii="Times New Roman" w:eastAsia="Calibri" w:hAnsi="Times New Roman"/>
            <w:noProof/>
            <w:webHidden/>
            <w:szCs w:val="20"/>
            <w:lang w:eastAsia="en-US"/>
          </w:rPr>
          <w:instrText xml:space="preserve"> PAGEREF _Toc49268839 \h </w:instrText>
        </w:r>
        <w:r w:rsidR="00F3350F" w:rsidRPr="00F3350F">
          <w:rPr>
            <w:rFonts w:ascii="Times New Roman" w:eastAsia="Calibri" w:hAnsi="Times New Roman"/>
            <w:noProof/>
            <w:webHidden/>
            <w:szCs w:val="20"/>
            <w:lang w:eastAsia="en-US"/>
          </w:rPr>
        </w:r>
        <w:r w:rsidR="00F3350F" w:rsidRPr="00F3350F">
          <w:rPr>
            <w:rFonts w:ascii="Times New Roman" w:eastAsia="Calibri" w:hAnsi="Times New Roman"/>
            <w:noProof/>
            <w:webHidden/>
            <w:szCs w:val="20"/>
            <w:lang w:eastAsia="en-US"/>
          </w:rPr>
          <w:fldChar w:fldCharType="separate"/>
        </w:r>
        <w:r w:rsidR="00FA071C">
          <w:rPr>
            <w:rFonts w:ascii="Times New Roman" w:eastAsia="Calibri" w:hAnsi="Times New Roman"/>
            <w:noProof/>
            <w:webHidden/>
            <w:szCs w:val="20"/>
            <w:lang w:eastAsia="en-US"/>
          </w:rPr>
          <w:t>53</w:t>
        </w:r>
        <w:r w:rsidR="00F3350F" w:rsidRPr="00F3350F">
          <w:rPr>
            <w:rFonts w:ascii="Times New Roman" w:eastAsia="Calibri" w:hAnsi="Times New Roman"/>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40" w:history="1">
        <w:r w:rsidR="00F3350F" w:rsidRPr="00F3350F">
          <w:rPr>
            <w:rFonts w:ascii="Times New Roman" w:eastAsia="Calibri" w:hAnsi="Times New Roman"/>
            <w:iCs/>
            <w:noProof/>
            <w:color w:val="0000FF"/>
            <w:szCs w:val="20"/>
            <w:u w:val="single"/>
            <w:lang w:eastAsia="en-US"/>
          </w:rPr>
          <w:t>2.7.</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Оценка предложений органов местного самоуправления и заинтересованных лиц</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_Toc49268840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55</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41" w:history="1">
        <w:r w:rsidR="00F3350F" w:rsidRPr="00F3350F">
          <w:rPr>
            <w:rFonts w:ascii="Times New Roman" w:eastAsia="Calibri" w:hAnsi="Times New Roman"/>
            <w:iCs/>
            <w:noProof/>
            <w:color w:val="0000FF"/>
            <w:szCs w:val="20"/>
            <w:u w:val="single"/>
            <w:lang w:eastAsia="en-US"/>
          </w:rPr>
          <w:t>2.8.</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Требования и рекомендации по установлению красных линий</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_Toc49268841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55</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42" w:history="1">
        <w:r w:rsidR="00F3350F" w:rsidRPr="00F3350F">
          <w:rPr>
            <w:rFonts w:ascii="Times New Roman" w:eastAsia="Calibri" w:hAnsi="Times New Roman"/>
            <w:iCs/>
            <w:noProof/>
            <w:color w:val="0000FF"/>
            <w:szCs w:val="20"/>
            <w:u w:val="single"/>
            <w:lang w:eastAsia="en-US"/>
          </w:rPr>
          <w:t>2.9.</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Требования и рекомендации по установлению линий отступа от красных линий в целях определения места допустимого размещения зданий, строений, сооружений</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_Toc49268842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56</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43" w:history="1">
        <w:r w:rsidR="00F3350F" w:rsidRPr="00F3350F">
          <w:rPr>
            <w:rFonts w:ascii="Times New Roman" w:eastAsia="Calibri" w:hAnsi="Times New Roman"/>
            <w:iCs/>
            <w:noProof/>
            <w:color w:val="0000FF"/>
            <w:szCs w:val="20"/>
            <w:u w:val="single"/>
            <w:lang w:eastAsia="en-US"/>
          </w:rPr>
          <w:t>2.10.</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Требования по обеспечению охраны окружающей среды, учитываемые при подготовке МНГП</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_Toc49268843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57</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44" w:history="1">
        <w:r w:rsidR="00F3350F" w:rsidRPr="00F3350F">
          <w:rPr>
            <w:rFonts w:ascii="Times New Roman" w:eastAsia="Calibri" w:hAnsi="Times New Roman"/>
            <w:iCs/>
            <w:noProof/>
            <w:color w:val="0000FF"/>
            <w:szCs w:val="20"/>
            <w:u w:val="single"/>
            <w:lang w:eastAsia="en-US"/>
          </w:rPr>
          <w:t>2.11.</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Требования по обеспечению защиты населения и территорий от воздействия чрезвычайных ситуаций природного и техногенного характера и требования к мероприятиям по гражданской обороне, учитываемые при подготовке МНГП</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_Toc49268844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61</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45" w:history="1">
        <w:r w:rsidR="00F3350F" w:rsidRPr="00F3350F">
          <w:rPr>
            <w:rFonts w:ascii="Times New Roman" w:eastAsia="Calibri" w:hAnsi="Times New Roman"/>
            <w:iCs/>
            <w:noProof/>
            <w:color w:val="0000FF"/>
            <w:szCs w:val="20"/>
            <w:u w:val="single"/>
            <w:lang w:eastAsia="en-US"/>
          </w:rPr>
          <w:t>2.12.</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Перечень нормативных правовых актов и иных документов, использованных при подготовке МНГП</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_Toc49268845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62</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442"/>
          <w:tab w:val="right" w:leader="dot" w:pos="9344"/>
        </w:tabs>
        <w:spacing w:before="60" w:after="60"/>
        <w:ind w:right="567" w:firstLine="0"/>
        <w:rPr>
          <w:noProof/>
          <w:sz w:val="22"/>
          <w:szCs w:val="22"/>
        </w:rPr>
      </w:pPr>
      <w:hyperlink w:anchor="_Toc49268846" w:history="1">
        <w:r w:rsidR="00F3350F" w:rsidRPr="00F3350F">
          <w:rPr>
            <w:rFonts w:ascii="Times New Roman" w:eastAsia="Calibri" w:hAnsi="Times New Roman"/>
            <w:b/>
            <w:bCs/>
            <w:caps/>
            <w:noProof/>
            <w:color w:val="0000FF"/>
            <w:szCs w:val="32"/>
            <w:u w:val="single"/>
            <w:lang w:eastAsia="en-US"/>
          </w:rPr>
          <w:t>3.</w:t>
        </w:r>
        <w:r w:rsidR="00F3350F" w:rsidRPr="00F3350F">
          <w:rPr>
            <w:noProof/>
            <w:sz w:val="22"/>
            <w:szCs w:val="22"/>
          </w:rPr>
          <w:tab/>
        </w:r>
        <w:r w:rsidR="00F3350F" w:rsidRPr="00F3350F">
          <w:rPr>
            <w:rFonts w:ascii="Times New Roman" w:eastAsia="Calibri" w:hAnsi="Times New Roman"/>
            <w:b/>
            <w:bCs/>
            <w:caps/>
            <w:noProof/>
            <w:color w:val="0000FF"/>
            <w:szCs w:val="32"/>
            <w:u w:val="single"/>
            <w:lang w:eastAsia="en-US"/>
          </w:rPr>
          <w:t>Правила и область применения расчетных показателей, содержащихся в основной части</w:t>
        </w:r>
        <w:r w:rsidR="00F3350F" w:rsidRPr="00F3350F">
          <w:rPr>
            <w:rFonts w:ascii="Times New Roman" w:eastAsia="Calibri" w:hAnsi="Times New Roman"/>
            <w:b/>
            <w:bCs/>
            <w:caps/>
            <w:noProof/>
            <w:webHidden/>
            <w:szCs w:val="32"/>
            <w:lang w:eastAsia="en-US"/>
          </w:rPr>
          <w:tab/>
        </w:r>
        <w:r w:rsidR="00F3350F" w:rsidRPr="00F3350F">
          <w:rPr>
            <w:rFonts w:ascii="Times New Roman" w:eastAsia="Calibri" w:hAnsi="Times New Roman"/>
            <w:b/>
            <w:bCs/>
            <w:caps/>
            <w:noProof/>
            <w:webHidden/>
            <w:szCs w:val="32"/>
            <w:lang w:eastAsia="en-US"/>
          </w:rPr>
          <w:fldChar w:fldCharType="begin"/>
        </w:r>
        <w:r w:rsidR="00F3350F" w:rsidRPr="00F3350F">
          <w:rPr>
            <w:rFonts w:ascii="Times New Roman" w:eastAsia="Calibri" w:hAnsi="Times New Roman"/>
            <w:b/>
            <w:bCs/>
            <w:caps/>
            <w:noProof/>
            <w:webHidden/>
            <w:szCs w:val="32"/>
            <w:lang w:eastAsia="en-US"/>
          </w:rPr>
          <w:instrText xml:space="preserve"> PAGEREF _Toc49268846 \h </w:instrText>
        </w:r>
        <w:r w:rsidR="00F3350F" w:rsidRPr="00F3350F">
          <w:rPr>
            <w:rFonts w:ascii="Times New Roman" w:eastAsia="Calibri" w:hAnsi="Times New Roman"/>
            <w:b/>
            <w:bCs/>
            <w:caps/>
            <w:noProof/>
            <w:webHidden/>
            <w:szCs w:val="32"/>
            <w:lang w:eastAsia="en-US"/>
          </w:rPr>
        </w:r>
        <w:r w:rsidR="00F3350F" w:rsidRPr="00F3350F">
          <w:rPr>
            <w:rFonts w:ascii="Times New Roman" w:eastAsia="Calibri" w:hAnsi="Times New Roman"/>
            <w:b/>
            <w:bCs/>
            <w:caps/>
            <w:noProof/>
            <w:webHidden/>
            <w:szCs w:val="32"/>
            <w:lang w:eastAsia="en-US"/>
          </w:rPr>
          <w:fldChar w:fldCharType="separate"/>
        </w:r>
        <w:r w:rsidR="00FA071C">
          <w:rPr>
            <w:rFonts w:ascii="Times New Roman" w:eastAsia="Calibri" w:hAnsi="Times New Roman"/>
            <w:b/>
            <w:bCs/>
            <w:caps/>
            <w:noProof/>
            <w:webHidden/>
            <w:szCs w:val="32"/>
            <w:lang w:eastAsia="en-US"/>
          </w:rPr>
          <w:t>65</w:t>
        </w:r>
        <w:r w:rsidR="00F3350F" w:rsidRPr="00F3350F">
          <w:rPr>
            <w:rFonts w:ascii="Times New Roman" w:eastAsia="Calibri" w:hAnsi="Times New Roman"/>
            <w:b/>
            <w:bCs/>
            <w:caps/>
            <w:noProof/>
            <w:webHidden/>
            <w:szCs w:val="32"/>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47" w:history="1">
        <w:r w:rsidR="00F3350F" w:rsidRPr="00F3350F">
          <w:rPr>
            <w:rFonts w:ascii="Times New Roman" w:eastAsia="Calibri" w:hAnsi="Times New Roman"/>
            <w:iCs/>
            <w:noProof/>
            <w:color w:val="0000FF"/>
            <w:szCs w:val="20"/>
            <w:u w:val="single"/>
            <w:lang w:eastAsia="en-US"/>
          </w:rPr>
          <w:t>3.1.</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Область применения расчетных показателей</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_Toc49268847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65</w:t>
        </w:r>
        <w:r w:rsidR="00F3350F" w:rsidRPr="00F3350F">
          <w:rPr>
            <w:rFonts w:ascii="Times New Roman" w:eastAsia="Calibri" w:hAnsi="Times New Roman"/>
            <w:iCs/>
            <w:noProof/>
            <w:webHidden/>
            <w:szCs w:val="20"/>
            <w:lang w:eastAsia="en-US"/>
          </w:rPr>
          <w:fldChar w:fldCharType="end"/>
        </w:r>
      </w:hyperlink>
    </w:p>
    <w:p w:rsidR="00F3350F" w:rsidRPr="00F3350F" w:rsidRDefault="00421EB8" w:rsidP="00F3350F">
      <w:pPr>
        <w:tabs>
          <w:tab w:val="left" w:pos="1320"/>
          <w:tab w:val="right" w:leader="dot" w:pos="9344"/>
        </w:tabs>
        <w:spacing w:before="60" w:after="60"/>
        <w:ind w:left="442" w:right="567" w:firstLine="0"/>
        <w:rPr>
          <w:noProof/>
          <w:sz w:val="22"/>
          <w:szCs w:val="22"/>
        </w:rPr>
      </w:pPr>
      <w:hyperlink w:anchor="_Toc49268848" w:history="1">
        <w:r w:rsidR="00F3350F" w:rsidRPr="00F3350F">
          <w:rPr>
            <w:rFonts w:ascii="Times New Roman" w:eastAsia="Calibri" w:hAnsi="Times New Roman"/>
            <w:iCs/>
            <w:noProof/>
            <w:color w:val="0000FF"/>
            <w:szCs w:val="20"/>
            <w:u w:val="single"/>
            <w:lang w:eastAsia="en-US"/>
          </w:rPr>
          <w:t>3.2.</w:t>
        </w:r>
        <w:r w:rsidR="00F3350F" w:rsidRPr="00F3350F">
          <w:rPr>
            <w:noProof/>
            <w:sz w:val="22"/>
            <w:szCs w:val="22"/>
          </w:rPr>
          <w:tab/>
        </w:r>
        <w:r w:rsidR="00F3350F" w:rsidRPr="00F3350F">
          <w:rPr>
            <w:rFonts w:ascii="Times New Roman" w:eastAsia="Calibri" w:hAnsi="Times New Roman"/>
            <w:iCs/>
            <w:noProof/>
            <w:color w:val="0000FF"/>
            <w:szCs w:val="20"/>
            <w:u w:val="single"/>
            <w:lang w:eastAsia="en-US"/>
          </w:rPr>
          <w:t>Правила применения расчетных показателей</w:t>
        </w:r>
        <w:r w:rsidR="00F3350F" w:rsidRPr="00F3350F">
          <w:rPr>
            <w:rFonts w:ascii="Times New Roman" w:eastAsia="Calibri" w:hAnsi="Times New Roman"/>
            <w:iCs/>
            <w:noProof/>
            <w:webHidden/>
            <w:szCs w:val="20"/>
            <w:lang w:eastAsia="en-US"/>
          </w:rPr>
          <w:tab/>
        </w:r>
        <w:r w:rsidR="00F3350F" w:rsidRPr="00F3350F">
          <w:rPr>
            <w:rFonts w:ascii="Times New Roman" w:eastAsia="Calibri" w:hAnsi="Times New Roman"/>
            <w:iCs/>
            <w:noProof/>
            <w:webHidden/>
            <w:szCs w:val="20"/>
            <w:lang w:eastAsia="en-US"/>
          </w:rPr>
          <w:fldChar w:fldCharType="begin"/>
        </w:r>
        <w:r w:rsidR="00F3350F" w:rsidRPr="00F3350F">
          <w:rPr>
            <w:rFonts w:ascii="Times New Roman" w:eastAsia="Calibri" w:hAnsi="Times New Roman"/>
            <w:iCs/>
            <w:noProof/>
            <w:webHidden/>
            <w:szCs w:val="20"/>
            <w:lang w:eastAsia="en-US"/>
          </w:rPr>
          <w:instrText xml:space="preserve"> PAGEREF _Toc49268848 \h </w:instrText>
        </w:r>
        <w:r w:rsidR="00F3350F" w:rsidRPr="00F3350F">
          <w:rPr>
            <w:rFonts w:ascii="Times New Roman" w:eastAsia="Calibri" w:hAnsi="Times New Roman"/>
            <w:iCs/>
            <w:noProof/>
            <w:webHidden/>
            <w:szCs w:val="20"/>
            <w:lang w:eastAsia="en-US"/>
          </w:rPr>
        </w:r>
        <w:r w:rsidR="00F3350F" w:rsidRPr="00F3350F">
          <w:rPr>
            <w:rFonts w:ascii="Times New Roman" w:eastAsia="Calibri" w:hAnsi="Times New Roman"/>
            <w:iCs/>
            <w:noProof/>
            <w:webHidden/>
            <w:szCs w:val="20"/>
            <w:lang w:eastAsia="en-US"/>
          </w:rPr>
          <w:fldChar w:fldCharType="separate"/>
        </w:r>
        <w:r w:rsidR="00FA071C">
          <w:rPr>
            <w:rFonts w:ascii="Times New Roman" w:eastAsia="Calibri" w:hAnsi="Times New Roman"/>
            <w:iCs/>
            <w:noProof/>
            <w:webHidden/>
            <w:szCs w:val="20"/>
            <w:lang w:eastAsia="en-US"/>
          </w:rPr>
          <w:t>65</w:t>
        </w:r>
        <w:r w:rsidR="00F3350F" w:rsidRPr="00F3350F">
          <w:rPr>
            <w:rFonts w:ascii="Times New Roman" w:eastAsia="Calibri" w:hAnsi="Times New Roman"/>
            <w:iCs/>
            <w:noProof/>
            <w:webHidden/>
            <w:szCs w:val="20"/>
            <w:lang w:eastAsia="en-US"/>
          </w:rPr>
          <w:fldChar w:fldCharType="end"/>
        </w:r>
      </w:hyperlink>
    </w:p>
    <w:p w:rsidR="00F3350F" w:rsidRPr="00F3350F" w:rsidRDefault="00F3350F" w:rsidP="00F3350F">
      <w:pPr>
        <w:ind w:right="423" w:firstLine="709"/>
        <w:rPr>
          <w:rFonts w:ascii="Times New Roman" w:hAnsi="Times New Roman"/>
          <w:lang w:val="en-US" w:eastAsia="ar-SA" w:bidi="en-US"/>
        </w:rPr>
      </w:pPr>
      <w:r w:rsidRPr="00F3350F">
        <w:rPr>
          <w:rFonts w:ascii="Times New Roman" w:hAnsi="Times New Roman"/>
          <w:lang w:eastAsia="ar-SA" w:bidi="en-US"/>
        </w:rPr>
        <w:fldChar w:fldCharType="end"/>
      </w:r>
      <w:r w:rsidRPr="00F3350F">
        <w:rPr>
          <w:rFonts w:ascii="Times New Roman" w:hAnsi="Times New Roman"/>
          <w:lang w:val="en-US" w:eastAsia="ar-SA" w:bidi="en-US"/>
        </w:rPr>
        <w:br w:type="page"/>
      </w:r>
    </w:p>
    <w:p w:rsidR="00F3350F" w:rsidRPr="00F3350F" w:rsidRDefault="00F3350F" w:rsidP="00F3350F">
      <w:pPr>
        <w:keepNext/>
        <w:keepLines/>
        <w:numPr>
          <w:ilvl w:val="0"/>
          <w:numId w:val="15"/>
        </w:numPr>
        <w:suppressAutoHyphens/>
        <w:spacing w:before="240" w:after="240"/>
        <w:ind w:firstLine="0"/>
        <w:jc w:val="center"/>
        <w:outlineLvl w:val="0"/>
        <w:rPr>
          <w:rFonts w:ascii="Times New Roman" w:hAnsi="Times New Roman"/>
          <w:b/>
          <w:bCs/>
          <w:caps/>
          <w:sz w:val="28"/>
          <w:szCs w:val="28"/>
        </w:rPr>
      </w:pPr>
      <w:bookmarkStart w:id="7" w:name="_Toc499029520"/>
      <w:bookmarkStart w:id="8" w:name="_Toc49268814"/>
      <w:r w:rsidRPr="00F3350F">
        <w:rPr>
          <w:rFonts w:ascii="Times New Roman" w:hAnsi="Times New Roman"/>
          <w:b/>
          <w:bCs/>
          <w:caps/>
          <w:sz w:val="28"/>
          <w:szCs w:val="28"/>
        </w:rPr>
        <w:lastRenderedPageBreak/>
        <w:t>Основная часть. Расчетные показатели минимального допустимого уровня обеспеченности объектами местного значения и показатели максимального допустимого уровня территориальной доступности таких объектов для населения муниципального образования</w:t>
      </w:r>
      <w:bookmarkEnd w:id="7"/>
      <w:bookmarkEnd w:id="8"/>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9" w:name="_Toc498361750"/>
      <w:bookmarkStart w:id="10" w:name="_Toc49268815"/>
      <w:r w:rsidRPr="00F3350F">
        <w:rPr>
          <w:rFonts w:ascii="Times New Roman" w:hAnsi="Times New Roman" w:cs="Arial"/>
          <w:b/>
          <w:bCs/>
          <w:i/>
          <w:iCs/>
          <w:szCs w:val="28"/>
        </w:rPr>
        <w:t xml:space="preserve">Объекты местного значения </w:t>
      </w:r>
      <w:bookmarkStart w:id="11" w:name="OLE_LINK253"/>
      <w:bookmarkStart w:id="12" w:name="OLE_LINK254"/>
      <w:r w:rsidRPr="00F3350F">
        <w:rPr>
          <w:rFonts w:ascii="Times New Roman" w:hAnsi="Times New Roman" w:cs="Arial"/>
          <w:b/>
          <w:bCs/>
          <w:i/>
          <w:iCs/>
          <w:szCs w:val="28"/>
        </w:rPr>
        <w:t xml:space="preserve">муниципального района в области </w:t>
      </w:r>
      <w:bookmarkEnd w:id="9"/>
      <w:bookmarkEnd w:id="11"/>
      <w:bookmarkEnd w:id="12"/>
      <w:r w:rsidRPr="00F3350F">
        <w:rPr>
          <w:rFonts w:ascii="Times New Roman" w:hAnsi="Times New Roman" w:cs="Arial"/>
          <w:b/>
          <w:bCs/>
          <w:i/>
          <w:iCs/>
          <w:szCs w:val="28"/>
        </w:rPr>
        <w:t xml:space="preserve">электро- и газоснабжения </w:t>
      </w:r>
      <w:r w:rsidRPr="00F3350F">
        <w:rPr>
          <w:rFonts w:ascii="Times New Roman" w:hAnsi="Times New Roman" w:cs="Arial"/>
          <w:b/>
          <w:bCs/>
          <w:i/>
          <w:iCs/>
        </w:rPr>
        <w:t>поселений</w:t>
      </w:r>
      <w:bookmarkEnd w:id="10"/>
    </w:p>
    <w:p w:rsidR="00F3350F" w:rsidRPr="00F3350F" w:rsidRDefault="00F3350F" w:rsidP="00F3350F">
      <w:pPr>
        <w:spacing w:before="120"/>
        <w:ind w:firstLine="709"/>
        <w:jc w:val="right"/>
        <w:rPr>
          <w:rFonts w:ascii="Times New Roman" w:hAnsi="Times New Roman"/>
          <w:b/>
          <w:i/>
          <w:szCs w:val="22"/>
        </w:rPr>
      </w:pPr>
      <w:r w:rsidRPr="00F3350F">
        <w:rPr>
          <w:rFonts w:ascii="Times New Roman" w:hAnsi="Times New Roman"/>
          <w:b/>
          <w:i/>
          <w:szCs w:val="22"/>
        </w:rPr>
        <w:t>Таблица 1.1</w:t>
      </w:r>
    </w:p>
    <w:p w:rsidR="00F3350F" w:rsidRPr="00F3350F" w:rsidRDefault="00F3350F" w:rsidP="00F3350F">
      <w:pPr>
        <w:suppressAutoHyphens/>
        <w:spacing w:after="120"/>
        <w:ind w:firstLine="0"/>
        <w:jc w:val="center"/>
        <w:rPr>
          <w:rFonts w:ascii="Times New Roman" w:hAnsi="Times New Roman"/>
          <w:b/>
          <w:i/>
          <w:szCs w:val="22"/>
        </w:rPr>
      </w:pPr>
      <w:r w:rsidRPr="00F3350F">
        <w:rPr>
          <w:rFonts w:ascii="Times New Roman" w:hAnsi="Times New Roman"/>
          <w:b/>
          <w:i/>
          <w:szCs w:val="22"/>
        </w:rPr>
        <w:t>Расчетные показатели, устанавливаемые для объектов местного значения муниципального района в области электро-, газоснабжения поселений</w:t>
      </w:r>
    </w:p>
    <w:tbl>
      <w:tblPr>
        <w:tblW w:w="934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395"/>
        <w:gridCol w:w="1277"/>
        <w:gridCol w:w="1843"/>
        <w:gridCol w:w="1418"/>
        <w:gridCol w:w="1698"/>
        <w:gridCol w:w="712"/>
      </w:tblGrid>
      <w:tr w:rsidR="00F3350F" w:rsidRPr="00273FBC" w:rsidTr="00273FBC">
        <w:trPr>
          <w:tblHeader/>
        </w:trPr>
        <w:tc>
          <w:tcPr>
            <w:tcW w:w="2395" w:type="dxa"/>
            <w:shd w:val="clear" w:color="auto" w:fill="D9D9D9"/>
            <w:hideMark/>
          </w:tcPr>
          <w:p w:rsidR="00F3350F" w:rsidRPr="00F3350F" w:rsidRDefault="00F3350F" w:rsidP="00273FBC">
            <w:pPr>
              <w:ind w:firstLine="0"/>
              <w:jc w:val="center"/>
              <w:rPr>
                <w:rFonts w:ascii="Times New Roman" w:hAnsi="Times New Roman"/>
                <w:b/>
                <w:i/>
                <w:sz w:val="20"/>
                <w:szCs w:val="20"/>
                <w:lang w:eastAsia="ar-SA" w:bidi="en-US"/>
              </w:rPr>
            </w:pPr>
            <w:bookmarkStart w:id="13" w:name="OLE_LINK588"/>
            <w:bookmarkStart w:id="14" w:name="OLE_LINK587"/>
            <w:bookmarkStart w:id="15" w:name="OLE_LINK821"/>
            <w:bookmarkStart w:id="16" w:name="_Toc498361751"/>
            <w:r w:rsidRPr="00F3350F">
              <w:rPr>
                <w:rFonts w:ascii="Times New Roman" w:hAnsi="Times New Roman"/>
                <w:b/>
                <w:i/>
                <w:sz w:val="20"/>
                <w:szCs w:val="20"/>
                <w:lang w:eastAsia="ar-SA" w:bidi="en-US"/>
              </w:rPr>
              <w:t>Наименование вида объекта</w:t>
            </w:r>
          </w:p>
        </w:tc>
        <w:tc>
          <w:tcPr>
            <w:tcW w:w="1277"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1843" w:type="dxa"/>
            <w:shd w:val="clear" w:color="auto" w:fill="D9D9D9"/>
            <w:hideMark/>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3828" w:type="dxa"/>
            <w:gridSpan w:val="3"/>
            <w:shd w:val="clear" w:color="auto" w:fill="D9D9D9"/>
            <w:hideMark/>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bookmarkEnd w:id="13"/>
        <w:bookmarkEnd w:id="14"/>
      </w:tr>
      <w:tr w:rsidR="00F3350F" w:rsidRPr="00273FBC" w:rsidTr="00273FBC">
        <w:trPr>
          <w:trHeight w:val="33"/>
        </w:trPr>
        <w:tc>
          <w:tcPr>
            <w:tcW w:w="2395" w:type="dxa"/>
            <w:vMerge w:val="restart"/>
            <w:shd w:val="clear" w:color="auto" w:fill="F2F2F2"/>
            <w:hideMark/>
          </w:tcPr>
          <w:p w:rsidR="00F3350F" w:rsidRPr="00F3350F" w:rsidRDefault="00F3350F" w:rsidP="00273FBC">
            <w:pPr>
              <w:ind w:firstLine="0"/>
              <w:rPr>
                <w:rFonts w:ascii="Times New Roman" w:hAnsi="Times New Roman"/>
                <w:sz w:val="20"/>
                <w:szCs w:val="20"/>
                <w:lang w:eastAsia="ar-SA" w:bidi="en-US"/>
              </w:rPr>
            </w:pPr>
            <w:bookmarkStart w:id="17" w:name="_Hlk490034204"/>
            <w:bookmarkEnd w:id="15"/>
            <w:r w:rsidRPr="00F3350F">
              <w:rPr>
                <w:rFonts w:ascii="Times New Roman" w:hAnsi="Times New Roman"/>
                <w:sz w:val="20"/>
                <w:szCs w:val="20"/>
                <w:lang w:eastAsia="ar-SA" w:bidi="en-US"/>
              </w:rPr>
              <w:t>Объекты электроснабжения поселений:</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гидроэлектростанции, гидроаккумулирующие электрические станции и иные электростанции на основе возобновляемых источников энергии, установленная генерируемая мощность которых составляет до 5 МВт включительно;</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электрические станции, установленная генерируемая мощность которых составляет до 5 МВт включительно;</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подстанции и переключательные пункты, проектный номинальный класс напряжений которых находится в диапазоне от 20 кВ до 35 кВ включительно;</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линии электропередачи, проектный номинальный класс напряжений которых находится в диапазоне от 20 кВ до 35 кВ включительно;</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 xml:space="preserve">линии электропередачи, </w:t>
            </w:r>
            <w:r w:rsidRPr="00F3350F">
              <w:rPr>
                <w:rFonts w:ascii="Times New Roman" w:hAnsi="Times New Roman"/>
                <w:sz w:val="20"/>
                <w:szCs w:val="20"/>
                <w:lang w:eastAsia="ar-SA" w:bidi="en-US"/>
              </w:rPr>
              <w:lastRenderedPageBreak/>
              <w:t>проектный номинальный класс напряжений которых находится в диапазоне от 6 кВ до 10 кВ включительно, проходящие по территориям двух и более поселений</w:t>
            </w:r>
          </w:p>
        </w:tc>
        <w:tc>
          <w:tcPr>
            <w:tcW w:w="1277"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Расчетный показатель минимально допустимого уровня обеспеченности</w:t>
            </w:r>
          </w:p>
        </w:tc>
        <w:tc>
          <w:tcPr>
            <w:tcW w:w="1843" w:type="dxa"/>
            <w:vMerge w:val="restart"/>
            <w:shd w:val="clear" w:color="auto" w:fill="auto"/>
            <w:hideMark/>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Норматив потребления коммунальных услуг по электроснабжению, кВт*ч на 1 чел. в год </w:t>
            </w:r>
          </w:p>
        </w:tc>
        <w:tc>
          <w:tcPr>
            <w:tcW w:w="1418" w:type="dxa"/>
            <w:shd w:val="clear" w:color="auto" w:fill="auto"/>
            <w:hideMark/>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Наличие плиты / электроводонагревателя</w:t>
            </w:r>
          </w:p>
        </w:tc>
        <w:tc>
          <w:tcPr>
            <w:tcW w:w="1698"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Состав семьи</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Норматив потребления</w:t>
            </w:r>
          </w:p>
        </w:tc>
      </w:tr>
      <w:bookmarkEnd w:id="17"/>
      <w:tr w:rsidR="00F3350F" w:rsidRPr="00F3350F" w:rsidTr="00273FBC">
        <w:trPr>
          <w:trHeight w:val="33"/>
        </w:trPr>
        <w:tc>
          <w:tcPr>
            <w:tcW w:w="2395"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41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rPr>
              <w:t>При наличии газовой плиты</w:t>
            </w:r>
          </w:p>
        </w:tc>
        <w:tc>
          <w:tcPr>
            <w:tcW w:w="1698"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 человек</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2032,08</w:t>
            </w:r>
          </w:p>
        </w:tc>
      </w:tr>
      <w:tr w:rsidR="00F3350F" w:rsidRPr="00F3350F" w:rsidTr="00273FBC">
        <w:trPr>
          <w:trHeight w:val="33"/>
        </w:trPr>
        <w:tc>
          <w:tcPr>
            <w:tcW w:w="2395"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418" w:type="dxa"/>
            <w:vMerge/>
            <w:shd w:val="clear" w:color="auto" w:fill="auto"/>
            <w:vAlign w:val="center"/>
          </w:tcPr>
          <w:p w:rsidR="00F3350F" w:rsidRPr="00F3350F" w:rsidRDefault="00F3350F" w:rsidP="00273FBC">
            <w:pPr>
              <w:ind w:firstLine="0"/>
              <w:rPr>
                <w:rFonts w:ascii="Times New Roman" w:hAnsi="Times New Roman"/>
                <w:sz w:val="20"/>
                <w:szCs w:val="20"/>
                <w:lang w:eastAsia="ar-SA" w:bidi="en-US"/>
              </w:rPr>
            </w:pPr>
          </w:p>
        </w:tc>
        <w:tc>
          <w:tcPr>
            <w:tcW w:w="1698"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 человека</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1261,8</w:t>
            </w:r>
          </w:p>
        </w:tc>
      </w:tr>
      <w:tr w:rsidR="00F3350F" w:rsidRPr="00F3350F" w:rsidTr="00273FBC">
        <w:trPr>
          <w:trHeight w:val="33"/>
        </w:trPr>
        <w:tc>
          <w:tcPr>
            <w:tcW w:w="2395"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418" w:type="dxa"/>
            <w:vMerge/>
            <w:shd w:val="clear" w:color="auto" w:fill="auto"/>
            <w:vAlign w:val="center"/>
          </w:tcPr>
          <w:p w:rsidR="00F3350F" w:rsidRPr="00F3350F" w:rsidRDefault="00F3350F" w:rsidP="00273FBC">
            <w:pPr>
              <w:ind w:firstLine="0"/>
              <w:rPr>
                <w:rFonts w:ascii="Times New Roman" w:hAnsi="Times New Roman"/>
                <w:sz w:val="20"/>
                <w:szCs w:val="20"/>
                <w:lang w:eastAsia="ar-SA" w:bidi="en-US"/>
              </w:rPr>
            </w:pPr>
          </w:p>
        </w:tc>
        <w:tc>
          <w:tcPr>
            <w:tcW w:w="1698"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 человека</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975,84</w:t>
            </w:r>
          </w:p>
        </w:tc>
      </w:tr>
      <w:tr w:rsidR="00F3350F" w:rsidRPr="00F3350F" w:rsidTr="00273FBC">
        <w:trPr>
          <w:trHeight w:val="33"/>
        </w:trPr>
        <w:tc>
          <w:tcPr>
            <w:tcW w:w="2395"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418" w:type="dxa"/>
            <w:vMerge/>
            <w:shd w:val="clear" w:color="auto" w:fill="auto"/>
            <w:vAlign w:val="center"/>
          </w:tcPr>
          <w:p w:rsidR="00F3350F" w:rsidRPr="00F3350F" w:rsidRDefault="00F3350F" w:rsidP="00273FBC">
            <w:pPr>
              <w:ind w:firstLine="0"/>
              <w:rPr>
                <w:rFonts w:ascii="Times New Roman" w:hAnsi="Times New Roman"/>
                <w:sz w:val="20"/>
                <w:szCs w:val="20"/>
                <w:lang w:eastAsia="ar-SA" w:bidi="en-US"/>
              </w:rPr>
            </w:pPr>
          </w:p>
        </w:tc>
        <w:tc>
          <w:tcPr>
            <w:tcW w:w="1698"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 человека</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796,56</w:t>
            </w:r>
          </w:p>
        </w:tc>
      </w:tr>
      <w:tr w:rsidR="00F3350F" w:rsidRPr="00F3350F" w:rsidTr="00273FBC">
        <w:trPr>
          <w:trHeight w:val="33"/>
        </w:trPr>
        <w:tc>
          <w:tcPr>
            <w:tcW w:w="2395"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418" w:type="dxa"/>
            <w:vMerge/>
            <w:shd w:val="clear" w:color="auto" w:fill="auto"/>
            <w:vAlign w:val="center"/>
          </w:tcPr>
          <w:p w:rsidR="00F3350F" w:rsidRPr="00F3350F" w:rsidRDefault="00F3350F" w:rsidP="00273FBC">
            <w:pPr>
              <w:ind w:firstLine="0"/>
              <w:rPr>
                <w:rFonts w:ascii="Times New Roman" w:hAnsi="Times New Roman"/>
                <w:sz w:val="20"/>
                <w:szCs w:val="20"/>
                <w:lang w:eastAsia="ar-SA" w:bidi="en-US"/>
              </w:rPr>
            </w:pPr>
          </w:p>
        </w:tc>
        <w:tc>
          <w:tcPr>
            <w:tcW w:w="1698"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 человек и более</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691,44</w:t>
            </w:r>
          </w:p>
        </w:tc>
      </w:tr>
      <w:tr w:rsidR="00F3350F" w:rsidRPr="00F3350F" w:rsidTr="00273FBC">
        <w:trPr>
          <w:trHeight w:val="33"/>
        </w:trPr>
        <w:tc>
          <w:tcPr>
            <w:tcW w:w="2395" w:type="dxa"/>
            <w:vMerge/>
            <w:shd w:val="clear" w:color="auto" w:fill="auto"/>
            <w:vAlign w:val="center"/>
            <w:hideMark/>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vAlign w:val="center"/>
            <w:hideMark/>
          </w:tcPr>
          <w:p w:rsidR="00F3350F" w:rsidRPr="00F3350F" w:rsidRDefault="00F3350F" w:rsidP="00273FBC">
            <w:pPr>
              <w:ind w:firstLine="0"/>
              <w:jc w:val="left"/>
              <w:rPr>
                <w:rFonts w:ascii="Times New Roman" w:hAnsi="Times New Roman"/>
                <w:sz w:val="20"/>
                <w:szCs w:val="20"/>
                <w:lang w:eastAsia="ar-SA" w:bidi="en-US"/>
              </w:rPr>
            </w:pPr>
          </w:p>
        </w:tc>
        <w:tc>
          <w:tcPr>
            <w:tcW w:w="1418" w:type="dxa"/>
            <w:vMerge w:val="restart"/>
            <w:shd w:val="clear" w:color="auto" w:fill="auto"/>
            <w:hideMark/>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наличии электрической плиты</w:t>
            </w:r>
          </w:p>
        </w:tc>
        <w:tc>
          <w:tcPr>
            <w:tcW w:w="1698" w:type="dxa"/>
            <w:shd w:val="clear" w:color="auto" w:fill="auto"/>
            <w:hideMark/>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 человек</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2494,68</w:t>
            </w:r>
          </w:p>
        </w:tc>
      </w:tr>
      <w:tr w:rsidR="00F3350F" w:rsidRPr="00F3350F" w:rsidTr="00273FBC">
        <w:trPr>
          <w:trHeight w:val="33"/>
        </w:trPr>
        <w:tc>
          <w:tcPr>
            <w:tcW w:w="2395" w:type="dxa"/>
            <w:vMerge/>
            <w:shd w:val="clear" w:color="auto" w:fill="auto"/>
            <w:vAlign w:val="center"/>
            <w:hideMark/>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vAlign w:val="center"/>
            <w:hideMark/>
          </w:tcPr>
          <w:p w:rsidR="00F3350F" w:rsidRPr="00F3350F" w:rsidRDefault="00F3350F" w:rsidP="00273FBC">
            <w:pPr>
              <w:ind w:firstLine="0"/>
              <w:jc w:val="left"/>
              <w:rPr>
                <w:rFonts w:ascii="Times New Roman" w:hAnsi="Times New Roman"/>
                <w:sz w:val="20"/>
                <w:szCs w:val="20"/>
                <w:lang w:eastAsia="ar-SA" w:bidi="en-US"/>
              </w:rPr>
            </w:pPr>
          </w:p>
        </w:tc>
        <w:tc>
          <w:tcPr>
            <w:tcW w:w="1418" w:type="dxa"/>
            <w:vMerge/>
            <w:shd w:val="clear" w:color="auto" w:fill="auto"/>
            <w:vAlign w:val="center"/>
            <w:hideMark/>
          </w:tcPr>
          <w:p w:rsidR="00F3350F" w:rsidRPr="00F3350F" w:rsidRDefault="00F3350F" w:rsidP="00273FBC">
            <w:pPr>
              <w:ind w:firstLine="0"/>
              <w:rPr>
                <w:rFonts w:ascii="Times New Roman" w:hAnsi="Times New Roman"/>
                <w:sz w:val="20"/>
                <w:szCs w:val="20"/>
                <w:lang w:eastAsia="ar-SA" w:bidi="en-US"/>
              </w:rPr>
            </w:pPr>
          </w:p>
        </w:tc>
        <w:tc>
          <w:tcPr>
            <w:tcW w:w="1698" w:type="dxa"/>
            <w:shd w:val="clear" w:color="auto" w:fill="auto"/>
            <w:hideMark/>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 человека</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1547,76</w:t>
            </w:r>
          </w:p>
        </w:tc>
      </w:tr>
      <w:tr w:rsidR="00F3350F" w:rsidRPr="00F3350F" w:rsidTr="00273FBC">
        <w:trPr>
          <w:trHeight w:val="33"/>
        </w:trPr>
        <w:tc>
          <w:tcPr>
            <w:tcW w:w="2395"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418" w:type="dxa"/>
            <w:vMerge/>
            <w:shd w:val="clear" w:color="auto" w:fill="auto"/>
            <w:vAlign w:val="center"/>
          </w:tcPr>
          <w:p w:rsidR="00F3350F" w:rsidRPr="00F3350F" w:rsidRDefault="00F3350F" w:rsidP="00273FBC">
            <w:pPr>
              <w:ind w:firstLine="0"/>
              <w:rPr>
                <w:rFonts w:ascii="Times New Roman" w:hAnsi="Times New Roman"/>
                <w:sz w:val="20"/>
                <w:szCs w:val="20"/>
                <w:lang w:eastAsia="ar-SA" w:bidi="en-US"/>
              </w:rPr>
            </w:pPr>
          </w:p>
        </w:tc>
        <w:tc>
          <w:tcPr>
            <w:tcW w:w="1698"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 человека</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1200,96</w:t>
            </w:r>
          </w:p>
        </w:tc>
      </w:tr>
      <w:tr w:rsidR="00F3350F" w:rsidRPr="00F3350F" w:rsidTr="00273FBC">
        <w:trPr>
          <w:trHeight w:val="33"/>
        </w:trPr>
        <w:tc>
          <w:tcPr>
            <w:tcW w:w="2395"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418" w:type="dxa"/>
            <w:vMerge/>
            <w:shd w:val="clear" w:color="auto" w:fill="auto"/>
            <w:vAlign w:val="center"/>
          </w:tcPr>
          <w:p w:rsidR="00F3350F" w:rsidRPr="00F3350F" w:rsidRDefault="00F3350F" w:rsidP="00273FBC">
            <w:pPr>
              <w:ind w:firstLine="0"/>
              <w:rPr>
                <w:rFonts w:ascii="Times New Roman" w:hAnsi="Times New Roman"/>
                <w:sz w:val="20"/>
                <w:szCs w:val="20"/>
                <w:lang w:eastAsia="ar-SA" w:bidi="en-US"/>
              </w:rPr>
            </w:pPr>
          </w:p>
        </w:tc>
        <w:tc>
          <w:tcPr>
            <w:tcW w:w="1698"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 человека</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973,2</w:t>
            </w:r>
          </w:p>
        </w:tc>
      </w:tr>
      <w:tr w:rsidR="00F3350F" w:rsidRPr="00F3350F" w:rsidTr="00273FBC">
        <w:trPr>
          <w:trHeight w:val="33"/>
        </w:trPr>
        <w:tc>
          <w:tcPr>
            <w:tcW w:w="2395"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418" w:type="dxa"/>
            <w:vMerge/>
            <w:shd w:val="clear" w:color="auto" w:fill="auto"/>
            <w:vAlign w:val="center"/>
          </w:tcPr>
          <w:p w:rsidR="00F3350F" w:rsidRPr="00F3350F" w:rsidRDefault="00F3350F" w:rsidP="00273FBC">
            <w:pPr>
              <w:ind w:firstLine="0"/>
              <w:rPr>
                <w:rFonts w:ascii="Times New Roman" w:hAnsi="Times New Roman"/>
                <w:sz w:val="20"/>
                <w:szCs w:val="20"/>
                <w:lang w:eastAsia="ar-SA" w:bidi="en-US"/>
              </w:rPr>
            </w:pPr>
          </w:p>
        </w:tc>
        <w:tc>
          <w:tcPr>
            <w:tcW w:w="1698"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 человек и более</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846,48</w:t>
            </w:r>
          </w:p>
        </w:tc>
      </w:tr>
      <w:tr w:rsidR="00F3350F" w:rsidRPr="00F3350F" w:rsidTr="00273FBC">
        <w:trPr>
          <w:trHeight w:val="33"/>
        </w:trPr>
        <w:tc>
          <w:tcPr>
            <w:tcW w:w="2395"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418" w:type="dxa"/>
            <w:shd w:val="clear" w:color="auto" w:fill="auto"/>
            <w:vAlign w:val="cente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наличии электроводонагревателя</w:t>
            </w:r>
          </w:p>
        </w:tc>
        <w:tc>
          <w:tcPr>
            <w:tcW w:w="2410"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852</w:t>
            </w:r>
          </w:p>
        </w:tc>
      </w:tr>
      <w:tr w:rsidR="00F3350F" w:rsidRPr="00F3350F" w:rsidTr="00273FBC">
        <w:trPr>
          <w:trHeight w:val="33"/>
        </w:trPr>
        <w:tc>
          <w:tcPr>
            <w:tcW w:w="2395"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отводимого для понизительных подстанций и переключательных пунктов напряжением от 20 кВ до 35 кВ включительно, кв. м</w:t>
            </w:r>
          </w:p>
        </w:tc>
        <w:tc>
          <w:tcPr>
            <w:tcW w:w="3828"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более 5000</w:t>
            </w:r>
          </w:p>
        </w:tc>
      </w:tr>
      <w:tr w:rsidR="00F3350F" w:rsidRPr="00F3350F" w:rsidTr="00273FBC">
        <w:trPr>
          <w:trHeight w:val="33"/>
        </w:trPr>
        <w:tc>
          <w:tcPr>
            <w:tcW w:w="2395" w:type="dxa"/>
            <w:vMerge/>
            <w:shd w:val="clear" w:color="auto" w:fill="auto"/>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1" w:type="dxa"/>
            <w:gridSpan w:val="4"/>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c>
          <w:tcPr>
            <w:tcW w:w="2395" w:type="dxa"/>
            <w:vMerge w:val="restart"/>
            <w:shd w:val="clear" w:color="auto" w:fill="F2F2F2"/>
            <w:hideMark/>
          </w:tcPr>
          <w:p w:rsidR="00F3350F" w:rsidRPr="00F3350F" w:rsidRDefault="00F3350F" w:rsidP="00273FBC">
            <w:pPr>
              <w:ind w:firstLine="0"/>
              <w:rPr>
                <w:rFonts w:ascii="Times New Roman" w:hAnsi="Times New Roman"/>
                <w:sz w:val="20"/>
                <w:szCs w:val="20"/>
                <w:lang w:val="en-US" w:eastAsia="ar-SA" w:bidi="en-US"/>
              </w:rPr>
            </w:pPr>
            <w:r w:rsidRPr="00F3350F">
              <w:rPr>
                <w:rFonts w:ascii="Times New Roman" w:hAnsi="Times New Roman"/>
                <w:sz w:val="20"/>
                <w:szCs w:val="20"/>
                <w:lang w:eastAsia="ar-SA" w:bidi="en-US"/>
              </w:rPr>
              <w:lastRenderedPageBreak/>
              <w:t>Объекты газоснабжения поселений:</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межпоселковые газопроводы высокого давления;</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межпоселковые газопроводы среднего давления;</w:t>
            </w:r>
          </w:p>
          <w:p w:rsidR="00F3350F" w:rsidRPr="00F3350F" w:rsidRDefault="00F3350F" w:rsidP="00273FBC">
            <w:pPr>
              <w:numPr>
                <w:ilvl w:val="0"/>
                <w:numId w:val="34"/>
              </w:numPr>
              <w:ind w:left="380"/>
              <w:rPr>
                <w:rFonts w:ascii="Times New Roman" w:hAnsi="Times New Roman"/>
                <w:sz w:val="20"/>
                <w:szCs w:val="20"/>
                <w:lang w:val="en-US" w:eastAsia="ar-SA" w:bidi="en-US"/>
              </w:rPr>
            </w:pPr>
            <w:r w:rsidRPr="00F3350F">
              <w:rPr>
                <w:rFonts w:ascii="Times New Roman" w:hAnsi="Times New Roman"/>
                <w:sz w:val="20"/>
                <w:szCs w:val="20"/>
                <w:lang w:eastAsia="ar-SA" w:bidi="en-US"/>
              </w:rPr>
              <w:t>газопроводы попутного нефтяного газа</w:t>
            </w:r>
          </w:p>
        </w:tc>
        <w:tc>
          <w:tcPr>
            <w:tcW w:w="1277"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rPr>
              <w:t>Расчетный показатель минимально допустимого уровня обеспеченности</w:t>
            </w:r>
          </w:p>
        </w:tc>
        <w:tc>
          <w:tcPr>
            <w:tcW w:w="1843" w:type="dxa"/>
            <w:vMerge w:val="restart"/>
            <w:shd w:val="clear" w:color="auto" w:fill="auto"/>
            <w:hideMark/>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Удельный расход природного газа для различных коммунальных нужд, куб. м на человека в месяц (куб. м на 1 чел. в год) [2]</w:t>
            </w:r>
          </w:p>
        </w:tc>
        <w:tc>
          <w:tcPr>
            <w:tcW w:w="3116"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газовой плиты при наличии централизованного отопления и централизованного горячего водоснабжения</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13,6 (163,2)</w:t>
            </w:r>
          </w:p>
        </w:tc>
      </w:tr>
      <w:tr w:rsidR="00F3350F" w:rsidRPr="00273FBC" w:rsidTr="00273FBC">
        <w:tc>
          <w:tcPr>
            <w:tcW w:w="2395" w:type="dxa"/>
            <w:vMerge/>
            <w:shd w:val="clear" w:color="auto" w:fill="F2F2F2"/>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3116"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газовой плиты и газового водонагревателя при отсутствии централизованного горячего водоснабжения</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34,6 (415,2)</w:t>
            </w:r>
          </w:p>
        </w:tc>
      </w:tr>
      <w:tr w:rsidR="00F3350F" w:rsidRPr="00273FBC" w:rsidTr="00273FBC">
        <w:tc>
          <w:tcPr>
            <w:tcW w:w="2395" w:type="dxa"/>
            <w:vMerge/>
            <w:shd w:val="clear" w:color="auto" w:fill="F2F2F2"/>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3116"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газовой плиты при отсутствии газового водонагревателя и отсутствии централизованного горячего водоснабжения</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20,5 (246)</w:t>
            </w:r>
          </w:p>
        </w:tc>
      </w:tr>
      <w:tr w:rsidR="00F3350F" w:rsidRPr="00273FBC" w:rsidTr="00273FBC">
        <w:tc>
          <w:tcPr>
            <w:tcW w:w="2395" w:type="dxa"/>
            <w:vMerge/>
            <w:shd w:val="clear" w:color="auto" w:fill="F2F2F2"/>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Удельный расход сжиженного газа для различных коммунальных нужд, кг на 1 чел. в месяц (кг на человека в год) [2]</w:t>
            </w:r>
          </w:p>
        </w:tc>
        <w:tc>
          <w:tcPr>
            <w:tcW w:w="3116"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газовой плиты при наличии централизованного горячего водоснабжения</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6,9 (82,8)</w:t>
            </w:r>
          </w:p>
        </w:tc>
      </w:tr>
      <w:tr w:rsidR="00F3350F" w:rsidRPr="00273FBC" w:rsidTr="00273FBC">
        <w:tc>
          <w:tcPr>
            <w:tcW w:w="2395" w:type="dxa"/>
            <w:vMerge/>
            <w:shd w:val="clear" w:color="auto" w:fill="F2F2F2"/>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3116"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газовой плиты и газового водонагревателя</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16,9 (202,8)</w:t>
            </w:r>
          </w:p>
        </w:tc>
      </w:tr>
      <w:tr w:rsidR="00F3350F" w:rsidRPr="00273FBC" w:rsidTr="00273FBC">
        <w:tc>
          <w:tcPr>
            <w:tcW w:w="2395" w:type="dxa"/>
            <w:vMerge/>
            <w:shd w:val="clear" w:color="auto" w:fill="F2F2F2"/>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3116"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газовой плиты при отсутствии централизованного горячего водоснабжения и газового водонагревателя</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10,4 (124,8)</w:t>
            </w:r>
          </w:p>
        </w:tc>
      </w:tr>
      <w:tr w:rsidR="00F3350F" w:rsidRPr="00F3350F" w:rsidTr="00273FBC">
        <w:tc>
          <w:tcPr>
            <w:tcW w:w="2395" w:type="dxa"/>
            <w:vMerge/>
            <w:shd w:val="clear" w:color="auto" w:fill="F2F2F2"/>
            <w:vAlign w:val="center"/>
          </w:tcPr>
          <w:p w:rsidR="00F3350F" w:rsidRPr="00F3350F" w:rsidRDefault="00F3350F" w:rsidP="00273FBC">
            <w:pPr>
              <w:ind w:firstLine="0"/>
              <w:jc w:val="left"/>
              <w:rPr>
                <w:rFonts w:ascii="Times New Roman" w:hAnsi="Times New Roman"/>
                <w:sz w:val="20"/>
                <w:szCs w:val="20"/>
                <w:lang w:eastAsia="ar-SA" w:bidi="en-US"/>
              </w:rPr>
            </w:pPr>
          </w:p>
        </w:tc>
        <w:tc>
          <w:tcPr>
            <w:tcW w:w="1277"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rPr>
              <w:t>Расчетный показатель максимально допустимого уровня территориальной доступности</w:t>
            </w:r>
          </w:p>
        </w:tc>
        <w:tc>
          <w:tcPr>
            <w:tcW w:w="5671" w:type="dxa"/>
            <w:gridSpan w:val="4"/>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c>
          <w:tcPr>
            <w:tcW w:w="9343" w:type="dxa"/>
            <w:gridSpan w:val="6"/>
            <w:shd w:val="clear" w:color="auto" w:fill="F2F2F2"/>
          </w:tcPr>
          <w:p w:rsidR="00F3350F" w:rsidRPr="00F3350F" w:rsidRDefault="00F3350F" w:rsidP="00273FBC">
            <w:pPr>
              <w:ind w:firstLine="0"/>
              <w:rPr>
                <w:rFonts w:ascii="Times New Roman" w:hAnsi="Times New Roman"/>
                <w:b/>
                <w:bCs/>
                <w:sz w:val="20"/>
                <w:szCs w:val="20"/>
                <w:lang w:eastAsia="ar-SA" w:bidi="en-US"/>
              </w:rPr>
            </w:pPr>
            <w:r w:rsidRPr="00F3350F">
              <w:rPr>
                <w:rFonts w:ascii="Times New Roman" w:hAnsi="Times New Roman"/>
                <w:b/>
                <w:bCs/>
                <w:sz w:val="20"/>
                <w:szCs w:val="20"/>
                <w:lang w:eastAsia="ar-SA" w:bidi="en-US"/>
              </w:rPr>
              <w:t>Примечания:</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1. Нормативы потребления коммунальных услуг по электроснабжению для различных территорий могут быть изменены, путем введения уточняющих понижающих коэффициентов, учитывающих фактическое потребление.</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sz w:val="20"/>
                <w:szCs w:val="20"/>
                <w:lang w:eastAsia="ar-SA" w:bidi="en-US"/>
              </w:rPr>
              <w:t xml:space="preserve">2. Нормативы удельных расходов природного и сжиженного газа для различных территорий могут быть изменены, путем введения уточняющих понижающих коэффициентов, учитывающих фактическое потребление. </w:t>
            </w:r>
          </w:p>
        </w:tc>
      </w:tr>
    </w:tbl>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18" w:name="_Toc49268816"/>
      <w:r w:rsidRPr="00F3350F">
        <w:rPr>
          <w:rFonts w:ascii="Times New Roman" w:hAnsi="Times New Roman" w:cs="Arial"/>
          <w:b/>
          <w:bCs/>
          <w:i/>
          <w:iCs/>
          <w:szCs w:val="28"/>
        </w:rPr>
        <w:t xml:space="preserve">Объекты местного значения </w:t>
      </w:r>
      <w:bookmarkStart w:id="19" w:name="OLE_LINK145"/>
      <w:r w:rsidRPr="00F3350F">
        <w:rPr>
          <w:rFonts w:ascii="Times New Roman" w:hAnsi="Times New Roman" w:cs="Arial"/>
          <w:b/>
          <w:bCs/>
          <w:i/>
          <w:iCs/>
          <w:szCs w:val="28"/>
        </w:rPr>
        <w:t>муниципального района</w:t>
      </w:r>
      <w:r w:rsidRPr="00F3350F">
        <w:rPr>
          <w:rFonts w:ascii="Times New Roman" w:eastAsia="Calibri" w:hAnsi="Times New Roman" w:cs="Arial"/>
          <w:b/>
          <w:bCs/>
          <w:i/>
          <w:iCs/>
          <w:szCs w:val="28"/>
        </w:rPr>
        <w:t xml:space="preserve"> </w:t>
      </w:r>
      <w:r w:rsidRPr="00F3350F">
        <w:rPr>
          <w:rFonts w:ascii="Times New Roman" w:hAnsi="Times New Roman" w:cs="Arial"/>
          <w:b/>
          <w:bCs/>
          <w:i/>
          <w:iCs/>
          <w:szCs w:val="28"/>
        </w:rPr>
        <w:t>в области автомобильных дорог местного значения</w:t>
      </w:r>
      <w:bookmarkEnd w:id="18"/>
      <w:bookmarkEnd w:id="19"/>
      <w:r w:rsidRPr="00F3350F">
        <w:rPr>
          <w:rFonts w:ascii="Times New Roman" w:hAnsi="Times New Roman" w:cs="Arial"/>
          <w:b/>
          <w:bCs/>
          <w:i/>
          <w:iCs/>
          <w:szCs w:val="28"/>
        </w:rPr>
        <w:t xml:space="preserve"> </w:t>
      </w:r>
      <w:bookmarkEnd w:id="16"/>
    </w:p>
    <w:p w:rsidR="00F3350F" w:rsidRPr="00F3350F" w:rsidRDefault="00F3350F" w:rsidP="00F3350F">
      <w:pPr>
        <w:keepNext/>
        <w:spacing w:before="120"/>
        <w:ind w:firstLine="709"/>
        <w:jc w:val="right"/>
        <w:rPr>
          <w:rFonts w:ascii="Times New Roman" w:hAnsi="Times New Roman"/>
          <w:b/>
          <w:i/>
          <w:szCs w:val="22"/>
        </w:rPr>
      </w:pPr>
      <w:bookmarkStart w:id="20" w:name="OLE_LINK185"/>
      <w:bookmarkStart w:id="21" w:name="OLE_LINK186"/>
      <w:bookmarkStart w:id="22" w:name="OLE_LINK141"/>
      <w:r w:rsidRPr="00F3350F">
        <w:rPr>
          <w:rFonts w:ascii="Times New Roman" w:hAnsi="Times New Roman"/>
          <w:b/>
          <w:i/>
          <w:szCs w:val="22"/>
        </w:rPr>
        <w:t>Таблица 1.2</w:t>
      </w:r>
    </w:p>
    <w:p w:rsidR="00F3350F" w:rsidRPr="00F3350F" w:rsidRDefault="00F3350F" w:rsidP="00F3350F">
      <w:pPr>
        <w:keepNext/>
        <w:suppressAutoHyphens/>
        <w:spacing w:after="120"/>
        <w:ind w:firstLine="0"/>
        <w:jc w:val="center"/>
        <w:rPr>
          <w:rFonts w:ascii="Times New Roman" w:hAnsi="Times New Roman"/>
          <w:b/>
          <w:i/>
          <w:szCs w:val="22"/>
        </w:rPr>
      </w:pPr>
      <w:bookmarkStart w:id="23" w:name="OLE_LINK151"/>
      <w:bookmarkStart w:id="24" w:name="OLE_LINK152"/>
      <w:r w:rsidRPr="00F3350F">
        <w:rPr>
          <w:rFonts w:ascii="Times New Roman" w:hAnsi="Times New Roman"/>
          <w:b/>
          <w:i/>
          <w:szCs w:val="22"/>
        </w:rPr>
        <w:t>Расчетные показатели, устанавливаемые для объектов местного значения муниципального района в области автомобильных дорог местного значения</w:t>
      </w:r>
      <w:bookmarkEnd w:id="23"/>
      <w:bookmarkEnd w:id="24"/>
    </w:p>
    <w:tbl>
      <w:tblPr>
        <w:tblW w:w="934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2253"/>
        <w:gridCol w:w="2126"/>
        <w:gridCol w:w="2410"/>
        <w:gridCol w:w="1701"/>
        <w:gridCol w:w="850"/>
      </w:tblGrid>
      <w:tr w:rsidR="00F3350F" w:rsidRPr="00273FBC" w:rsidTr="00273FBC">
        <w:trPr>
          <w:cantSplit/>
          <w:trHeight w:val="313"/>
          <w:tblHeader/>
        </w:trPr>
        <w:tc>
          <w:tcPr>
            <w:tcW w:w="2253"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2126"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2410"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2551" w:type="dxa"/>
            <w:gridSpan w:val="2"/>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tr>
      <w:tr w:rsidR="00F3350F" w:rsidRPr="00F3350F" w:rsidTr="00273FBC">
        <w:trPr>
          <w:cantSplit/>
        </w:trPr>
        <w:tc>
          <w:tcPr>
            <w:tcW w:w="225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Автомобильные дороги местного значения</w:t>
            </w:r>
            <w:r w:rsidRPr="00F3350F">
              <w:rPr>
                <w:rFonts w:ascii="Times New Roman" w:hAnsi="Times New Roman"/>
                <w:lang w:eastAsia="ar-SA" w:bidi="en-US"/>
              </w:rPr>
              <w:t xml:space="preserve"> </w:t>
            </w:r>
            <w:r w:rsidRPr="00F3350F">
              <w:rPr>
                <w:rFonts w:ascii="Times New Roman" w:hAnsi="Times New Roman"/>
                <w:sz w:val="20"/>
                <w:szCs w:val="20"/>
                <w:lang w:eastAsia="ar-SA" w:bidi="en-US"/>
              </w:rPr>
              <w:t>вне границ населенных пунктов в границах муниципального района</w:t>
            </w:r>
          </w:p>
        </w:tc>
        <w:tc>
          <w:tcPr>
            <w:tcW w:w="212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41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Плотность автомобильных дорог местного значения, км/кв. км</w:t>
            </w:r>
          </w:p>
        </w:tc>
        <w:tc>
          <w:tcPr>
            <w:tcW w:w="255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0,008</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Расчетная скорость движения, км/ч</w:t>
            </w:r>
          </w:p>
        </w:tc>
        <w:tc>
          <w:tcPr>
            <w:tcW w:w="1701" w:type="dxa"/>
            <w:shd w:val="clear" w:color="auto" w:fill="auto"/>
          </w:tcPr>
          <w:p w:rsidR="00F3350F" w:rsidRPr="00F3350F" w:rsidRDefault="00F3350F" w:rsidP="00273FBC">
            <w:pPr>
              <w:ind w:firstLine="0"/>
              <w:rPr>
                <w:rFonts w:ascii="Times New Roman" w:hAnsi="Times New Roman"/>
                <w:sz w:val="20"/>
                <w:szCs w:val="20"/>
                <w:lang w:val="en-US"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val="en-US" w:eastAsia="ar-SA" w:bidi="en-US"/>
              </w:rPr>
            </w:pPr>
            <w:r w:rsidRPr="00F3350F">
              <w:rPr>
                <w:rFonts w:ascii="Times New Roman" w:hAnsi="Times New Roman"/>
                <w:sz w:val="20"/>
                <w:szCs w:val="20"/>
                <w:lang w:val="en-US" w:eastAsia="ar-SA" w:bidi="en-US"/>
              </w:rPr>
              <w:t>120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val="en-US"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val="en-US"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80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Число полос движения, ед.</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 4</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Ширина полосы движения, м</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3,75/3,50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III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IV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4,5</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Ширина обочины, м</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3,75/2,5</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III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2,5</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IV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1,75</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Наименьший радиус кривых в плане, м</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800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III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600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IV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150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Наибольший продольный уклон, ‰</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III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IV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val="en-US" w:eastAsia="ar-SA" w:bidi="en-US"/>
              </w:rPr>
            </w:pPr>
            <w:r w:rsidRPr="00F3350F">
              <w:rPr>
                <w:rFonts w:ascii="Times New Roman" w:hAnsi="Times New Roman"/>
                <w:sz w:val="20"/>
                <w:szCs w:val="20"/>
                <w:lang w:eastAsia="ar-SA" w:bidi="en-US"/>
              </w:rPr>
              <w:t xml:space="preserve">Категория V </w:t>
            </w:r>
            <w:r w:rsidRPr="00F3350F">
              <w:rPr>
                <w:rFonts w:ascii="Times New Roman" w:hAnsi="Times New Roman"/>
                <w:sz w:val="20"/>
                <w:szCs w:val="20"/>
                <w:lang w:val="en-US" w:eastAsia="ar-SA" w:bidi="en-US"/>
              </w:rPr>
              <w:t>[1]</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70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Общая площадь полосы отвода под автомобильную дорогу, га/км</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val="en-US" w:eastAsia="ar-SA" w:bidi="en-US"/>
              </w:rPr>
            </w:pPr>
            <w:r w:rsidRPr="00F3350F">
              <w:rPr>
                <w:rFonts w:ascii="Times New Roman" w:hAnsi="Times New Roman"/>
                <w:sz w:val="20"/>
                <w:szCs w:val="20"/>
                <w:lang w:val="en-US" w:eastAsia="ar-SA" w:bidi="en-US"/>
              </w:rPr>
              <w:t>4</w:t>
            </w:r>
            <w:r w:rsidRPr="00F3350F">
              <w:rPr>
                <w:rFonts w:ascii="Times New Roman" w:hAnsi="Times New Roman"/>
                <w:sz w:val="20"/>
                <w:szCs w:val="20"/>
                <w:lang w:eastAsia="ar-SA" w:bidi="en-US"/>
              </w:rPr>
              <w:t>,</w:t>
            </w:r>
            <w:r w:rsidRPr="00F3350F">
              <w:rPr>
                <w:rFonts w:ascii="Times New Roman" w:hAnsi="Times New Roman"/>
                <w:sz w:val="20"/>
                <w:szCs w:val="20"/>
                <w:lang w:val="en-US" w:eastAsia="ar-SA" w:bidi="en-US"/>
              </w:rPr>
              <w:t>9</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III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val="en-US" w:eastAsia="ar-SA" w:bidi="en-US"/>
              </w:rPr>
              <w:t>4</w:t>
            </w:r>
            <w:r w:rsidRPr="00F3350F">
              <w:rPr>
                <w:rFonts w:ascii="Times New Roman" w:hAnsi="Times New Roman"/>
                <w:sz w:val="20"/>
                <w:szCs w:val="20"/>
                <w:lang w:eastAsia="ar-SA" w:bidi="en-US"/>
              </w:rPr>
              <w:t>,</w:t>
            </w:r>
            <w:r w:rsidRPr="00F3350F">
              <w:rPr>
                <w:rFonts w:ascii="Times New Roman" w:hAnsi="Times New Roman"/>
                <w:sz w:val="20"/>
                <w:szCs w:val="20"/>
                <w:lang w:val="en-US" w:eastAsia="ar-SA" w:bidi="en-US"/>
              </w:rPr>
              <w:t>6</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IV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3,5</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3,3</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Минимально допустимая обеспеченность подъездами до границы земельных участков [2]</w:t>
            </w:r>
          </w:p>
        </w:tc>
        <w:tc>
          <w:tcPr>
            <w:tcW w:w="255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Улицы и дороги местного значения автомобильная дорога IV категории</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радиусы кривых в плане для размещения остановок на автомобильных дорогах категории, м</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Категория </w:t>
            </w:r>
            <w:r w:rsidRPr="00F3350F">
              <w:rPr>
                <w:rFonts w:ascii="Times New Roman" w:hAnsi="Times New Roman"/>
                <w:sz w:val="20"/>
                <w:szCs w:val="20"/>
                <w:lang w:val="en-US" w:eastAsia="ar-SA" w:bidi="en-US"/>
              </w:rPr>
              <w:t>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Категория III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600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Категории IV-V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400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Минимальная длина остановочной площадки, м</w:t>
            </w:r>
          </w:p>
        </w:tc>
        <w:tc>
          <w:tcPr>
            <w:tcW w:w="255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Минимальное расстояние между остановочными пунктами на автомобильных дорогах категории, км</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Категории I</w:t>
            </w:r>
            <w:r w:rsidRPr="00F3350F">
              <w:rPr>
                <w:rFonts w:ascii="Times New Roman" w:hAnsi="Times New Roman"/>
                <w:sz w:val="20"/>
                <w:szCs w:val="20"/>
                <w:lang w:val="en-US" w:eastAsia="ar-SA" w:bidi="en-US"/>
              </w:rPr>
              <w:t>I</w:t>
            </w:r>
            <w:r w:rsidRPr="00F3350F">
              <w:rPr>
                <w:rFonts w:ascii="Times New Roman" w:hAnsi="Times New Roman"/>
                <w:sz w:val="20"/>
                <w:szCs w:val="20"/>
                <w:lang w:eastAsia="ar-SA" w:bidi="en-US"/>
              </w:rPr>
              <w:t>-</w:t>
            </w:r>
            <w:r w:rsidRPr="00F3350F">
              <w:rPr>
                <w:rFonts w:ascii="Times New Roman" w:hAnsi="Times New Roman"/>
                <w:sz w:val="20"/>
                <w:szCs w:val="20"/>
                <w:lang w:val="en-US" w:eastAsia="ar-SA" w:bidi="en-US"/>
              </w:rPr>
              <w:t>III</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val="en-US" w:eastAsia="ar-SA" w:bidi="en-US"/>
              </w:rPr>
              <w:t>3</w:t>
            </w:r>
            <w:r w:rsidRPr="00F3350F">
              <w:rPr>
                <w:rFonts w:ascii="Times New Roman" w:hAnsi="Times New Roman"/>
                <w:sz w:val="20"/>
                <w:szCs w:val="20"/>
                <w:lang w:eastAsia="ar-SA" w:bidi="en-US"/>
              </w:rPr>
              <w:t>,0</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961"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225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Автостанции</w:t>
            </w:r>
          </w:p>
        </w:tc>
        <w:tc>
          <w:tcPr>
            <w:tcW w:w="212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Вместимость автостанции, пасс.</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расчетном суточном отправлении от 100 до 200</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расчетном суточном отправлении от 200 до 400</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25</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расчетном суточном отправлении от 400 до 600</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расчетном суточном отправлении от 600 до 1000</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75</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постов (посадки / высадки), ед.</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расчетном суточном отправлении от 100 до 200</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 (1/1)</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расчетном суточном отправлении от 200 до 400</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 (2/1)</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расчетном суточном отправлении от 400 до 600</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 (2/1)</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расчетном суточном отправлении от 600 до 1000</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 (3/2)</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41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на один пост посадки-высадки пассажиров (без учета привокзальной площади), га</w:t>
            </w:r>
          </w:p>
        </w:tc>
        <w:tc>
          <w:tcPr>
            <w:tcW w:w="255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0,13</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961"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225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Автозаправочные станции </w:t>
            </w:r>
          </w:p>
        </w:tc>
        <w:tc>
          <w:tcPr>
            <w:tcW w:w="212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41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топливораздаточных колонок, ед. на 1200 легковых автомобилей</w:t>
            </w:r>
          </w:p>
        </w:tc>
        <w:tc>
          <w:tcPr>
            <w:tcW w:w="255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 2 колонки</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0,1</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 5 колонок</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0,2</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 7 колонок</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0,3</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 9 колонок</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0,35</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 11 колонок</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0,4</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961"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225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Автогазозаправочные станции</w:t>
            </w:r>
          </w:p>
        </w:tc>
        <w:tc>
          <w:tcPr>
            <w:tcW w:w="212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41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Доля от общего количества автозаправочных станций, %</w:t>
            </w:r>
          </w:p>
        </w:tc>
        <w:tc>
          <w:tcPr>
            <w:tcW w:w="255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15</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 2 колонки</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0,1</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 5 колонок</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0,2</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 7 колонок</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0,3</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 9 колонок</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0,35</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 11 колонок</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0,4</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961"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225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Автокемпинги, мотели</w:t>
            </w:r>
          </w:p>
        </w:tc>
        <w:tc>
          <w:tcPr>
            <w:tcW w:w="2126" w:type="dxa"/>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Расчетный показатель минимально допустимого уровня обеспеченности</w:t>
            </w:r>
          </w:p>
        </w:tc>
        <w:tc>
          <w:tcPr>
            <w:tcW w:w="241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Максимальное расстояние между объектами, км</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 автомобильных дорогах категории II, III, IV, V</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500</w:t>
            </w:r>
          </w:p>
        </w:tc>
      </w:tr>
      <w:tr w:rsidR="00F3350F" w:rsidRPr="00F3350F" w:rsidTr="00273FBC">
        <w:trPr>
          <w:cantSplit/>
        </w:trPr>
        <w:tc>
          <w:tcPr>
            <w:tcW w:w="225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961"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225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Станции технического обслуживания</w:t>
            </w:r>
          </w:p>
        </w:tc>
        <w:tc>
          <w:tcPr>
            <w:tcW w:w="212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41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постов, ед. на 200 легковых автомобилей</w:t>
            </w:r>
          </w:p>
        </w:tc>
        <w:tc>
          <w:tcPr>
            <w:tcW w:w="255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val="en-US" w:eastAsia="ar-SA" w:bidi="en-US"/>
              </w:rPr>
              <w:t>1</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41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w:t>
            </w:r>
          </w:p>
        </w:tc>
        <w:tc>
          <w:tcPr>
            <w:tcW w:w="1701"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до 10 постов</w:t>
            </w:r>
          </w:p>
        </w:tc>
        <w:tc>
          <w:tcPr>
            <w:tcW w:w="85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w:t>
            </w:r>
          </w:p>
        </w:tc>
      </w:tr>
      <w:tr w:rsidR="00F3350F" w:rsidRPr="00F3350F" w:rsidTr="00273FBC">
        <w:trPr>
          <w:cantSplit/>
        </w:trPr>
        <w:tc>
          <w:tcPr>
            <w:tcW w:w="225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961"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9335" w:type="dxa"/>
            <w:gridSpan w:val="5"/>
            <w:shd w:val="clear" w:color="auto" w:fill="F2F2F2"/>
          </w:tcPr>
          <w:p w:rsidR="00F3350F" w:rsidRPr="00F3350F" w:rsidRDefault="00F3350F" w:rsidP="00273FBC">
            <w:pPr>
              <w:ind w:firstLine="0"/>
              <w:jc w:val="left"/>
              <w:rPr>
                <w:rFonts w:ascii="Times New Roman" w:hAnsi="Times New Roman"/>
                <w:b/>
                <w:sz w:val="20"/>
                <w:szCs w:val="20"/>
                <w:lang w:eastAsia="ar-SA" w:bidi="en-US"/>
              </w:rPr>
            </w:pPr>
            <w:r w:rsidRPr="00F3350F">
              <w:rPr>
                <w:rFonts w:ascii="Times New Roman" w:hAnsi="Times New Roman"/>
                <w:b/>
                <w:sz w:val="20"/>
                <w:szCs w:val="20"/>
                <w:lang w:eastAsia="ar-SA" w:bidi="en-US"/>
              </w:rPr>
              <w:t>Примечания:</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1. На участках дорог категории </w:t>
            </w:r>
            <w:r w:rsidRPr="00F3350F">
              <w:rPr>
                <w:rFonts w:ascii="Times New Roman" w:hAnsi="Times New Roman"/>
                <w:sz w:val="20"/>
                <w:szCs w:val="20"/>
                <w:lang w:val="en-US" w:eastAsia="ar-SA" w:bidi="en-US"/>
              </w:rPr>
              <w:t>V</w:t>
            </w:r>
            <w:r w:rsidRPr="00F3350F">
              <w:rPr>
                <w:rFonts w:ascii="Times New Roman" w:hAnsi="Times New Roman"/>
                <w:sz w:val="20"/>
                <w:szCs w:val="20"/>
                <w:lang w:eastAsia="ar-SA" w:bidi="en-US"/>
              </w:rPr>
              <w:t xml:space="preserve"> с уклонами более 60‰ в местах с неблагоприятными гидрологическими условиями и с легкоразмываемыми грунтами, с уменьшенной шириной обочин предусматривают устройство разъездов. Расстояния между разъездами принимают равными расстояниям видимости встречного автомобиля, но не более 1 км. Ширину земляного полотна и проезжей части на разъездах принимают по нормам дорог категории </w:t>
            </w:r>
            <w:r w:rsidRPr="00F3350F">
              <w:rPr>
                <w:rFonts w:ascii="Times New Roman" w:hAnsi="Times New Roman"/>
                <w:sz w:val="20"/>
                <w:szCs w:val="20"/>
                <w:lang w:val="en-US" w:eastAsia="ar-SA" w:bidi="en-US"/>
              </w:rPr>
              <w:t>IV</w:t>
            </w:r>
            <w:r w:rsidRPr="00F3350F">
              <w:rPr>
                <w:rFonts w:ascii="Times New Roman" w:hAnsi="Times New Roman"/>
                <w:sz w:val="20"/>
                <w:szCs w:val="20"/>
                <w:lang w:eastAsia="ar-SA" w:bidi="en-US"/>
              </w:rPr>
              <w:t>, а наименьшую длину разъезда - 30 м. Переход от однополосной проезжей части к двухполосной осуществляют на протяжении 10 м.</w:t>
            </w:r>
          </w:p>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2. Данный норматив распространяется для земельных участков земель населенных пунктов, находящихся в государственной и муниципальной собственности, предоставляемых бесплатно в собственность граждан, отнесенных к категориям, указанным в пунктах 1, 2 статьи 7.4 закона Ханты-Мансийского автономного округа – Югры от 6 июля 2005 года № 57-оз «О регулировании отдельных жилищных отношений в Ханты-Мансийском автономном округе – Югре», для строительства индивидуальных жилых домов.</w:t>
            </w:r>
          </w:p>
        </w:tc>
      </w:tr>
    </w:tbl>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25" w:name="_Toc498361755"/>
      <w:bookmarkStart w:id="26" w:name="_Toc49268817"/>
      <w:bookmarkStart w:id="27" w:name="_Toc498361752"/>
      <w:bookmarkStart w:id="28" w:name="OLE_LINK792"/>
      <w:bookmarkStart w:id="29" w:name="OLE_LINK793"/>
      <w:bookmarkStart w:id="30" w:name="OLE_LINK183"/>
      <w:bookmarkStart w:id="31" w:name="OLE_LINK184"/>
      <w:bookmarkEnd w:id="20"/>
      <w:bookmarkEnd w:id="21"/>
      <w:bookmarkEnd w:id="22"/>
      <w:r w:rsidRPr="00F3350F">
        <w:rPr>
          <w:rFonts w:ascii="Times New Roman" w:hAnsi="Times New Roman" w:cs="Arial"/>
          <w:b/>
          <w:bCs/>
          <w:i/>
          <w:iCs/>
          <w:szCs w:val="28"/>
        </w:rPr>
        <w:lastRenderedPageBreak/>
        <w:t xml:space="preserve">Объекты местного значения муниципального района </w:t>
      </w:r>
      <w:bookmarkEnd w:id="25"/>
      <w:r w:rsidRPr="00F3350F">
        <w:rPr>
          <w:rFonts w:ascii="Times New Roman" w:hAnsi="Times New Roman" w:cs="Arial"/>
          <w:b/>
          <w:bCs/>
          <w:i/>
          <w:iCs/>
          <w:szCs w:val="28"/>
        </w:rPr>
        <w:t xml:space="preserve">в области </w:t>
      </w:r>
      <w:bookmarkStart w:id="32" w:name="_Hlk48669711"/>
      <w:r w:rsidRPr="00F3350F">
        <w:rPr>
          <w:rFonts w:ascii="Times New Roman" w:hAnsi="Times New Roman" w:cs="Arial"/>
          <w:b/>
          <w:bCs/>
          <w:i/>
          <w:iCs/>
          <w:szCs w:val="28"/>
        </w:rPr>
        <w:t>предупреждения и ликвидации последствий чрезвычайных ситуаций</w:t>
      </w:r>
      <w:bookmarkEnd w:id="26"/>
      <w:bookmarkEnd w:id="32"/>
    </w:p>
    <w:p w:rsidR="00F3350F" w:rsidRPr="00F3350F" w:rsidRDefault="00F3350F" w:rsidP="00F3350F">
      <w:pPr>
        <w:keepNext/>
        <w:spacing w:before="120"/>
        <w:ind w:firstLine="709"/>
        <w:jc w:val="right"/>
        <w:rPr>
          <w:rFonts w:ascii="Times New Roman" w:hAnsi="Times New Roman"/>
          <w:b/>
          <w:i/>
          <w:szCs w:val="22"/>
        </w:rPr>
      </w:pPr>
      <w:bookmarkStart w:id="33" w:name="OLE_LINK341"/>
      <w:bookmarkStart w:id="34" w:name="OLE_LINK342"/>
      <w:r w:rsidRPr="00F3350F">
        <w:rPr>
          <w:rFonts w:ascii="Times New Roman" w:hAnsi="Times New Roman"/>
          <w:b/>
          <w:i/>
          <w:szCs w:val="22"/>
        </w:rPr>
        <w:t>Таблица 1.3</w:t>
      </w:r>
    </w:p>
    <w:p w:rsidR="00F3350F" w:rsidRPr="00F3350F" w:rsidRDefault="00F3350F" w:rsidP="00F3350F">
      <w:pPr>
        <w:keepNext/>
        <w:spacing w:after="120"/>
        <w:ind w:firstLine="0"/>
        <w:jc w:val="center"/>
        <w:rPr>
          <w:rFonts w:ascii="Times New Roman" w:hAnsi="Times New Roman"/>
          <w:b/>
          <w:i/>
          <w:szCs w:val="22"/>
        </w:rPr>
      </w:pPr>
      <w:r w:rsidRPr="00F3350F">
        <w:rPr>
          <w:rFonts w:ascii="Times New Roman" w:hAnsi="Times New Roman"/>
          <w:b/>
          <w:i/>
          <w:szCs w:val="22"/>
        </w:rPr>
        <w:t xml:space="preserve">Расчетные показатели, устанавливаемые для объектов местного значения муниципального района в области </w:t>
      </w:r>
      <w:bookmarkStart w:id="35" w:name="_Hlk48669753"/>
      <w:r w:rsidRPr="00F3350F">
        <w:rPr>
          <w:rFonts w:ascii="Times New Roman" w:hAnsi="Times New Roman"/>
          <w:b/>
          <w:i/>
          <w:szCs w:val="22"/>
        </w:rPr>
        <w:t>предупреждения и ликвидации последствий чрезвычайных ситуаций</w:t>
      </w:r>
      <w:bookmarkEnd w:id="35"/>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2014"/>
        <w:gridCol w:w="2226"/>
        <w:gridCol w:w="2266"/>
        <w:gridCol w:w="2835"/>
      </w:tblGrid>
      <w:tr w:rsidR="00F3350F" w:rsidRPr="00273FBC" w:rsidTr="00273FBC">
        <w:trPr>
          <w:trHeight w:val="818"/>
          <w:tblHeader/>
        </w:trPr>
        <w:tc>
          <w:tcPr>
            <w:tcW w:w="2014"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2226"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2266"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2835"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tr>
      <w:tr w:rsidR="00F3350F" w:rsidRPr="00F3350F" w:rsidTr="00273FBC">
        <w:trPr>
          <w:trHeight w:val="513"/>
        </w:trPr>
        <w:tc>
          <w:tcPr>
            <w:tcW w:w="2014"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Дамбы, берегоукрепительные сооружения, в том числе расположенные вне границ населенных пунктов в границах муниципального района</w:t>
            </w:r>
          </w:p>
        </w:tc>
        <w:tc>
          <w:tcPr>
            <w:tcW w:w="222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266" w:type="dxa"/>
            <w:shd w:val="clear" w:color="auto" w:fill="auto"/>
          </w:tcPr>
          <w:p w:rsidR="00F3350F" w:rsidRPr="00F3350F" w:rsidRDefault="00F3350F" w:rsidP="00273FBC">
            <w:pPr>
              <w:ind w:firstLine="0"/>
              <w:jc w:val="left"/>
              <w:rPr>
                <w:rFonts w:ascii="Times New Roman" w:hAnsi="Times New Roman"/>
                <w:sz w:val="20"/>
                <w:szCs w:val="20"/>
                <w:lang w:val="en-US" w:eastAsia="ar-SA" w:bidi="en-US"/>
              </w:rPr>
            </w:pPr>
            <w:r w:rsidRPr="00F3350F">
              <w:rPr>
                <w:rFonts w:ascii="Times New Roman" w:hAnsi="Times New Roman"/>
                <w:sz w:val="20"/>
                <w:szCs w:val="20"/>
                <w:lang w:eastAsia="ar-SA" w:bidi="en-US"/>
              </w:rPr>
              <w:t xml:space="preserve">Ширина, м </w:t>
            </w:r>
            <w:r w:rsidRPr="00F3350F">
              <w:rPr>
                <w:rFonts w:ascii="Times New Roman" w:hAnsi="Times New Roman"/>
                <w:sz w:val="20"/>
                <w:szCs w:val="20"/>
                <w:lang w:val="en-US" w:eastAsia="ar-SA" w:bidi="en-US"/>
              </w:rPr>
              <w:t>[1]</w:t>
            </w:r>
          </w:p>
        </w:tc>
        <w:tc>
          <w:tcPr>
            <w:tcW w:w="2835"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4,5</w:t>
            </w:r>
          </w:p>
        </w:tc>
      </w:tr>
      <w:tr w:rsidR="00F3350F" w:rsidRPr="00F3350F" w:rsidTr="00273FBC">
        <w:trPr>
          <w:trHeight w:val="513"/>
        </w:trPr>
        <w:tc>
          <w:tcPr>
            <w:tcW w:w="2014"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22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266" w:type="dxa"/>
            <w:shd w:val="clear" w:color="auto" w:fill="auto"/>
          </w:tcPr>
          <w:p w:rsidR="00F3350F" w:rsidRPr="00F3350F" w:rsidRDefault="00F3350F" w:rsidP="00273FBC">
            <w:pPr>
              <w:ind w:firstLine="0"/>
              <w:jc w:val="left"/>
              <w:rPr>
                <w:rFonts w:ascii="Times New Roman" w:hAnsi="Times New Roman"/>
                <w:sz w:val="20"/>
                <w:szCs w:val="20"/>
                <w:lang w:val="en-US" w:eastAsia="ar-SA" w:bidi="en-US"/>
              </w:rPr>
            </w:pPr>
            <w:r w:rsidRPr="00F3350F">
              <w:rPr>
                <w:rFonts w:ascii="Times New Roman" w:hAnsi="Times New Roman"/>
                <w:sz w:val="20"/>
                <w:szCs w:val="20"/>
                <w:lang w:eastAsia="ar-SA" w:bidi="en-US"/>
              </w:rPr>
              <w:t>Высота, м</w:t>
            </w:r>
            <w:r w:rsidRPr="00F3350F">
              <w:rPr>
                <w:rFonts w:ascii="Times New Roman" w:hAnsi="Times New Roman"/>
                <w:sz w:val="20"/>
                <w:szCs w:val="20"/>
                <w:lang w:val="en-US" w:eastAsia="ar-SA" w:bidi="en-US"/>
              </w:rPr>
              <w:t xml:space="preserve"> [2]</w:t>
            </w:r>
          </w:p>
        </w:tc>
        <w:tc>
          <w:tcPr>
            <w:tcW w:w="2835"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на основе расчета </w:t>
            </w:r>
          </w:p>
        </w:tc>
      </w:tr>
      <w:tr w:rsidR="00F3350F" w:rsidRPr="00F3350F" w:rsidTr="00273FBC">
        <w:trPr>
          <w:trHeight w:val="513"/>
        </w:trPr>
        <w:tc>
          <w:tcPr>
            <w:tcW w:w="2014"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2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10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513"/>
        </w:trPr>
        <w:tc>
          <w:tcPr>
            <w:tcW w:w="9341" w:type="dxa"/>
            <w:gridSpan w:val="4"/>
            <w:shd w:val="clear" w:color="auto" w:fill="F2F2F2"/>
          </w:tcPr>
          <w:p w:rsidR="00F3350F" w:rsidRPr="00F3350F" w:rsidRDefault="00F3350F" w:rsidP="00273FBC">
            <w:pPr>
              <w:ind w:firstLine="0"/>
              <w:rPr>
                <w:rFonts w:ascii="Times New Roman" w:hAnsi="Times New Roman"/>
                <w:b/>
                <w:bCs/>
                <w:sz w:val="20"/>
                <w:szCs w:val="20"/>
                <w:lang w:eastAsia="ar-SA" w:bidi="en-US"/>
              </w:rPr>
            </w:pPr>
            <w:r w:rsidRPr="00F3350F">
              <w:rPr>
                <w:rFonts w:ascii="Times New Roman" w:hAnsi="Times New Roman"/>
                <w:b/>
                <w:bCs/>
                <w:sz w:val="20"/>
                <w:szCs w:val="20"/>
                <w:lang w:eastAsia="ar-SA" w:bidi="en-US"/>
              </w:rPr>
              <w:t>Примечания:</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1. Ширину гребня плотины или дамбы следует устанавливать в зависимости от условий производства работ и эксплуатации (использования гребня для проезда, прохода и других целей), но не менее 4,5 м.</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2. Отметку гребня плотины или дамбы следует назначать на основе расчета возвышения его над расчетным уровнем воды.</w:t>
            </w:r>
          </w:p>
        </w:tc>
      </w:tr>
    </w:tbl>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36" w:name="_Toc498361753"/>
      <w:bookmarkStart w:id="37" w:name="_Toc49268818"/>
      <w:bookmarkStart w:id="38" w:name="OLE_LINK217"/>
      <w:bookmarkEnd w:id="33"/>
      <w:bookmarkEnd w:id="34"/>
      <w:r w:rsidRPr="00F3350F">
        <w:rPr>
          <w:rFonts w:ascii="Times New Roman" w:hAnsi="Times New Roman" w:cs="Arial"/>
          <w:b/>
          <w:bCs/>
          <w:i/>
          <w:iCs/>
          <w:szCs w:val="28"/>
        </w:rPr>
        <w:t>Объекты местного значения муниципального района в области образования</w:t>
      </w:r>
      <w:bookmarkEnd w:id="36"/>
      <w:bookmarkEnd w:id="37"/>
    </w:p>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1.4</w:t>
      </w:r>
    </w:p>
    <w:p w:rsidR="00F3350F" w:rsidRPr="00F3350F" w:rsidRDefault="00F3350F" w:rsidP="00F3350F">
      <w:pPr>
        <w:keepNext/>
        <w:suppressAutoHyphens/>
        <w:spacing w:after="120"/>
        <w:ind w:firstLine="0"/>
        <w:jc w:val="center"/>
        <w:rPr>
          <w:rFonts w:ascii="Times New Roman" w:hAnsi="Times New Roman"/>
          <w:b/>
          <w:i/>
          <w:szCs w:val="22"/>
        </w:rPr>
      </w:pPr>
      <w:r w:rsidRPr="00F3350F">
        <w:rPr>
          <w:rFonts w:ascii="Times New Roman" w:hAnsi="Times New Roman"/>
          <w:b/>
          <w:i/>
          <w:szCs w:val="22"/>
        </w:rPr>
        <w:t>Расчетные показатели, устанавливаемые для объектов местного значения муниципального района в области образования</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261"/>
        <w:gridCol w:w="1515"/>
        <w:gridCol w:w="2596"/>
        <w:gridCol w:w="1062"/>
        <w:gridCol w:w="2056"/>
        <w:gridCol w:w="851"/>
      </w:tblGrid>
      <w:tr w:rsidR="00F3350F" w:rsidRPr="00273FBC" w:rsidTr="00273FBC">
        <w:trPr>
          <w:cantSplit/>
          <w:tblHeader/>
        </w:trPr>
        <w:tc>
          <w:tcPr>
            <w:tcW w:w="1261"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bookmarkStart w:id="39" w:name="OLE_LINK114"/>
            <w:r w:rsidRPr="00F3350F">
              <w:rPr>
                <w:rFonts w:ascii="Times New Roman" w:hAnsi="Times New Roman"/>
                <w:b/>
                <w:i/>
                <w:sz w:val="20"/>
                <w:szCs w:val="20"/>
                <w:lang w:eastAsia="ar-SA" w:bidi="en-US"/>
              </w:rPr>
              <w:t>Наименование вида объекта</w:t>
            </w:r>
          </w:p>
        </w:tc>
        <w:tc>
          <w:tcPr>
            <w:tcW w:w="1515"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2596"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3969" w:type="dxa"/>
            <w:gridSpan w:val="3"/>
            <w:shd w:val="clear" w:color="auto" w:fill="D9D9D9"/>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Дошкольные образовательные организации</w:t>
            </w:r>
          </w:p>
        </w:tc>
        <w:tc>
          <w:tcPr>
            <w:tcW w:w="151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Уровень обеспеченности, мест на 1000 чел.</w:t>
            </w:r>
          </w:p>
        </w:tc>
        <w:tc>
          <w:tcPr>
            <w:tcW w:w="3118"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Городские населенные пункты</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97</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Сельские населенные пункты</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108</w:t>
            </w:r>
          </w:p>
        </w:tc>
      </w:tr>
      <w:tr w:rsidR="00F3350F" w:rsidRPr="00F3350F"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Удельный вес числа дошкольных образовательных организаций, в которых создана универсальная безбарьерная среда для инклюзивного образования детей-инвалидов, в общем числе дошкольных образовательных организаций, %</w:t>
            </w:r>
          </w:p>
        </w:tc>
        <w:tc>
          <w:tcPr>
            <w:tcW w:w="3969"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w:t>
            </w:r>
          </w:p>
        </w:tc>
      </w:tr>
      <w:tr w:rsidR="00F3350F" w:rsidRPr="00F3350F" w:rsidTr="00273FBC">
        <w:trPr>
          <w:cantSplit/>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val="restart"/>
            <w:shd w:val="clear" w:color="auto" w:fill="auto"/>
          </w:tcPr>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Размер земельного участка, кв. м на 1 место</w:t>
            </w:r>
          </w:p>
        </w:tc>
        <w:tc>
          <w:tcPr>
            <w:tcW w:w="3118"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Вместимость, мест</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кв. м на 1 место</w:t>
            </w:r>
          </w:p>
        </w:tc>
      </w:tr>
      <w:tr w:rsidR="00F3350F" w:rsidRPr="00F3350F" w:rsidTr="00273FBC">
        <w:trPr>
          <w:cantSplit/>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До 100</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40</w:t>
            </w:r>
          </w:p>
        </w:tc>
      </w:tr>
      <w:tr w:rsidR="00F3350F" w:rsidRPr="00F3350F" w:rsidTr="00273FBC">
        <w:trPr>
          <w:cantSplit/>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Свыше 100</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35</w:t>
            </w:r>
          </w:p>
        </w:tc>
      </w:tr>
      <w:tr w:rsidR="00F3350F" w:rsidRPr="00F3350F" w:rsidTr="00273FBC">
        <w:trPr>
          <w:cantSplit/>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Размер групповой площадки, </w:t>
            </w:r>
            <w:r w:rsidRPr="00F3350F">
              <w:rPr>
                <w:rFonts w:ascii="Times New Roman" w:hAnsi="Times New Roman"/>
                <w:sz w:val="20"/>
                <w:szCs w:val="20"/>
                <w:lang w:eastAsia="ar-SA" w:bidi="en-US"/>
              </w:rPr>
              <w:lastRenderedPageBreak/>
              <w:t>кв. м/место</w:t>
            </w:r>
          </w:p>
        </w:tc>
        <w:tc>
          <w:tcPr>
            <w:tcW w:w="3118"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Для детей ясельного возраста</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7,2</w:t>
            </w:r>
          </w:p>
        </w:tc>
      </w:tr>
      <w:tr w:rsidR="00F3350F" w:rsidRPr="00F3350F" w:rsidTr="00273FBC">
        <w:trPr>
          <w:cantSplit/>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детей дошкольного возраста</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9,0</w:t>
            </w:r>
          </w:p>
        </w:tc>
      </w:tr>
      <w:tr w:rsidR="00F3350F" w:rsidRPr="00F3350F" w:rsidTr="00273FBC">
        <w:trPr>
          <w:cantSplit/>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w:t>
            </w:r>
          </w:p>
        </w:tc>
        <w:tc>
          <w:tcPr>
            <w:tcW w:w="3118"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1В</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650</w:t>
            </w:r>
          </w:p>
        </w:tc>
      </w:tr>
      <w:tr w:rsidR="00F3350F" w:rsidRPr="00F3350F" w:rsidTr="00273FBC">
        <w:trPr>
          <w:cantSplit/>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1Д</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300</w:t>
            </w:r>
          </w:p>
        </w:tc>
      </w:tr>
      <w:tr w:rsidR="00F3350F" w:rsidRPr="00F3350F" w:rsidTr="00273FBC">
        <w:trPr>
          <w:cantSplit/>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мин.</w:t>
            </w:r>
          </w:p>
        </w:tc>
        <w:tc>
          <w:tcPr>
            <w:tcW w:w="3118"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1В</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w:t>
            </w:r>
          </w:p>
        </w:tc>
      </w:tr>
      <w:tr w:rsidR="00F3350F" w:rsidRPr="00F3350F" w:rsidTr="00273FBC">
        <w:trPr>
          <w:cantSplit/>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1Д</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Общеобразовательные организации</w:t>
            </w:r>
          </w:p>
        </w:tc>
        <w:tc>
          <w:tcPr>
            <w:tcW w:w="1515"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Уровень обеспеченности, мест на 1000 чел.</w:t>
            </w:r>
          </w:p>
        </w:tc>
        <w:tc>
          <w:tcPr>
            <w:tcW w:w="3118"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Городские населенные пункты</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176</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Сельские населенные пункты</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173</w:t>
            </w:r>
          </w:p>
        </w:tc>
      </w:tr>
      <w:tr w:rsidR="00F3350F" w:rsidRPr="00F3350F"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Удельный вес числа общеобразовательных организаций, в которых создана универсальная безбарьерная среда для инклюзивного образования детей-инвалидов, в общем числе общеобразовательных организаций, %</w:t>
            </w:r>
          </w:p>
        </w:tc>
        <w:tc>
          <w:tcPr>
            <w:tcW w:w="3969"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25</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кв. м на 1 учащегося</w:t>
            </w:r>
          </w:p>
        </w:tc>
        <w:tc>
          <w:tcPr>
            <w:tcW w:w="3118"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Вместимость, учащихся</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кв. м на 1 учащегося</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от 40 до 400</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50</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от 400 до 500</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60</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от 500 до 600</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50</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от 600 до 800</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40</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от 800 до 1100</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33</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от 1100 до 1500</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21</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w:t>
            </w: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1В</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650</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1Д</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300</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мин.</w:t>
            </w: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1В</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w:t>
            </w:r>
          </w:p>
        </w:tc>
      </w:tr>
      <w:tr w:rsidR="00F3350F" w:rsidRPr="00273FBC" w:rsidTr="00273FBC">
        <w:trPr>
          <w:cantSplit/>
          <w:trHeight w:val="4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1Д</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bookmarkStart w:id="40" w:name="_Hlk498358117"/>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1062"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Городские населенные пункты</w:t>
            </w:r>
          </w:p>
        </w:tc>
        <w:tc>
          <w:tcPr>
            <w:tcW w:w="205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Для учащихся </w:t>
            </w:r>
            <w:r w:rsidRPr="00F3350F">
              <w:rPr>
                <w:rFonts w:ascii="Times New Roman" w:hAnsi="Times New Roman"/>
                <w:sz w:val="20"/>
                <w:szCs w:val="20"/>
                <w:lang w:val="en-US" w:eastAsia="ar-SA" w:bidi="en-US"/>
              </w:rPr>
              <w:t>I</w:t>
            </w:r>
            <w:r w:rsidRPr="00F3350F">
              <w:rPr>
                <w:rFonts w:ascii="Times New Roman" w:hAnsi="Times New Roman"/>
                <w:sz w:val="20"/>
                <w:szCs w:val="20"/>
                <w:lang w:eastAsia="ar-SA" w:bidi="en-US"/>
              </w:rPr>
              <w:t xml:space="preserve"> ступени обучения</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15</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062"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05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учащихся II и III ступени обучения</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50</w:t>
            </w:r>
          </w:p>
        </w:tc>
      </w:tr>
      <w:bookmarkEnd w:id="40"/>
      <w:tr w:rsidR="00F3350F" w:rsidRPr="00273FBC" w:rsidTr="00273FBC">
        <w:trPr>
          <w:cantSplit/>
          <w:trHeight w:val="19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062"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Сельские населенные пункты</w:t>
            </w:r>
          </w:p>
        </w:tc>
        <w:tc>
          <w:tcPr>
            <w:tcW w:w="205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Для учащихся </w:t>
            </w:r>
            <w:r w:rsidRPr="00F3350F">
              <w:rPr>
                <w:rFonts w:ascii="Times New Roman" w:hAnsi="Times New Roman"/>
                <w:sz w:val="20"/>
                <w:szCs w:val="20"/>
                <w:lang w:val="en-US" w:eastAsia="ar-SA" w:bidi="en-US"/>
              </w:rPr>
              <w:t>I</w:t>
            </w:r>
            <w:r w:rsidRPr="00F3350F">
              <w:rPr>
                <w:rFonts w:ascii="Times New Roman" w:hAnsi="Times New Roman"/>
                <w:sz w:val="20"/>
                <w:szCs w:val="20"/>
                <w:lang w:eastAsia="ar-SA" w:bidi="en-US"/>
              </w:rPr>
              <w:t xml:space="preserve"> ступени обучения</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15</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062"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05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учащихся II и III ступени обучения</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273FBC" w:rsidTr="00273FBC">
        <w:trPr>
          <w:cantSplit/>
          <w:trHeight w:val="194"/>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Организации дополнительного образования</w:t>
            </w:r>
          </w:p>
        </w:tc>
        <w:tc>
          <w:tcPr>
            <w:tcW w:w="151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val="en-US" w:eastAsia="ar-SA" w:bidi="en-US"/>
              </w:rPr>
            </w:pPr>
            <w:r w:rsidRPr="00F3350F">
              <w:rPr>
                <w:rFonts w:ascii="Times New Roman" w:hAnsi="Times New Roman"/>
                <w:sz w:val="20"/>
                <w:szCs w:val="20"/>
                <w:lang w:eastAsia="ar-SA" w:bidi="en-US"/>
              </w:rPr>
              <w:t xml:space="preserve">Уровень обеспеченности, мест на 1000 чел. </w:t>
            </w:r>
            <w:r w:rsidRPr="00F3350F">
              <w:rPr>
                <w:rFonts w:ascii="Times New Roman" w:hAnsi="Times New Roman"/>
                <w:sz w:val="20"/>
                <w:szCs w:val="20"/>
                <w:lang w:val="en-US" w:eastAsia="ar-SA" w:bidi="en-US"/>
              </w:rPr>
              <w:t>[4]</w:t>
            </w:r>
          </w:p>
        </w:tc>
        <w:tc>
          <w:tcPr>
            <w:tcW w:w="1062"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Городские населенные пункты</w:t>
            </w:r>
          </w:p>
        </w:tc>
        <w:tc>
          <w:tcPr>
            <w:tcW w:w="205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Всего, в том числе:</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141</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2"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056" w:type="dxa"/>
            <w:shd w:val="clear" w:color="auto" w:fill="auto"/>
          </w:tcPr>
          <w:p w:rsidR="00F3350F" w:rsidRPr="00F3350F" w:rsidRDefault="00F3350F" w:rsidP="00273FBC">
            <w:pPr>
              <w:ind w:left="192" w:firstLine="0"/>
              <w:rPr>
                <w:rFonts w:ascii="Times New Roman" w:hAnsi="Times New Roman"/>
                <w:sz w:val="20"/>
                <w:szCs w:val="20"/>
                <w:lang w:eastAsia="ar-SA" w:bidi="en-US"/>
              </w:rPr>
            </w:pPr>
            <w:r w:rsidRPr="00F3350F">
              <w:rPr>
                <w:rFonts w:ascii="Times New Roman" w:hAnsi="Times New Roman"/>
                <w:sz w:val="20"/>
                <w:szCs w:val="20"/>
                <w:lang w:eastAsia="ar-SA" w:bidi="en-US"/>
              </w:rPr>
              <w:t>на базе общеобразовательных организаций</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85</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2"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056" w:type="dxa"/>
            <w:shd w:val="clear" w:color="auto" w:fill="auto"/>
          </w:tcPr>
          <w:p w:rsidR="00F3350F" w:rsidRPr="00F3350F" w:rsidRDefault="00F3350F" w:rsidP="00273FBC">
            <w:pPr>
              <w:ind w:left="192" w:firstLine="0"/>
              <w:rPr>
                <w:rFonts w:ascii="Times New Roman" w:hAnsi="Times New Roman"/>
                <w:sz w:val="20"/>
                <w:szCs w:val="20"/>
                <w:lang w:eastAsia="ar-SA" w:bidi="en-US"/>
              </w:rPr>
            </w:pPr>
            <w:r w:rsidRPr="00F3350F">
              <w:rPr>
                <w:rFonts w:ascii="Times New Roman" w:hAnsi="Times New Roman"/>
                <w:sz w:val="20"/>
                <w:szCs w:val="20"/>
                <w:lang w:eastAsia="ar-SA" w:bidi="en-US"/>
              </w:rPr>
              <w:t>на базе образовательных организаций (за исключением общеобразовательных организаций)</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56</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2"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 xml:space="preserve">Сельские </w:t>
            </w:r>
            <w:r w:rsidRPr="00F3350F">
              <w:rPr>
                <w:rFonts w:ascii="Times New Roman" w:hAnsi="Times New Roman"/>
                <w:sz w:val="20"/>
                <w:szCs w:val="20"/>
                <w:lang w:eastAsia="ar-SA" w:bidi="en-US"/>
              </w:rPr>
              <w:lastRenderedPageBreak/>
              <w:t>населенные пункты</w:t>
            </w:r>
          </w:p>
        </w:tc>
        <w:tc>
          <w:tcPr>
            <w:tcW w:w="205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Всего, в том числе:</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142</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2"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056" w:type="dxa"/>
            <w:shd w:val="clear" w:color="auto" w:fill="auto"/>
          </w:tcPr>
          <w:p w:rsidR="00F3350F" w:rsidRPr="00F3350F" w:rsidRDefault="00F3350F" w:rsidP="00273FBC">
            <w:pPr>
              <w:ind w:left="192" w:firstLine="0"/>
              <w:rPr>
                <w:rFonts w:ascii="Times New Roman" w:hAnsi="Times New Roman"/>
                <w:sz w:val="20"/>
                <w:szCs w:val="20"/>
                <w:lang w:eastAsia="ar-SA" w:bidi="en-US"/>
              </w:rPr>
            </w:pPr>
            <w:r w:rsidRPr="00F3350F">
              <w:rPr>
                <w:rFonts w:ascii="Times New Roman" w:hAnsi="Times New Roman"/>
                <w:sz w:val="20"/>
                <w:szCs w:val="20"/>
                <w:lang w:eastAsia="ar-SA" w:bidi="en-US"/>
              </w:rPr>
              <w:t>на базе общеобразовательных организаций</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123</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2"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056" w:type="dxa"/>
            <w:shd w:val="clear" w:color="auto" w:fill="auto"/>
          </w:tcPr>
          <w:p w:rsidR="00F3350F" w:rsidRPr="00F3350F" w:rsidRDefault="00F3350F" w:rsidP="00273FBC">
            <w:pPr>
              <w:ind w:left="192" w:firstLine="0"/>
              <w:rPr>
                <w:rFonts w:ascii="Times New Roman" w:hAnsi="Times New Roman"/>
                <w:sz w:val="20"/>
                <w:szCs w:val="20"/>
                <w:lang w:eastAsia="ar-SA" w:bidi="en-US"/>
              </w:rPr>
            </w:pPr>
            <w:r w:rsidRPr="00F3350F">
              <w:rPr>
                <w:rFonts w:ascii="Times New Roman" w:hAnsi="Times New Roman"/>
                <w:sz w:val="20"/>
                <w:szCs w:val="20"/>
                <w:lang w:eastAsia="ar-SA" w:bidi="en-US"/>
              </w:rPr>
              <w:t>на базе образовательных организаций (за исключением общеобразовательных организаций)</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19</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кв. м на 1 место</w:t>
            </w:r>
          </w:p>
        </w:tc>
        <w:tc>
          <w:tcPr>
            <w:tcW w:w="1062"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 xml:space="preserve">Встроенные </w:t>
            </w:r>
          </w:p>
        </w:tc>
        <w:tc>
          <w:tcPr>
            <w:tcW w:w="2907"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Размещаются в первых этажах жилых, общественных зданий </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2"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Отдельно стоящие</w:t>
            </w:r>
          </w:p>
        </w:tc>
        <w:tc>
          <w:tcPr>
            <w:tcW w:w="2907"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15</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1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w:t>
            </w: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1В</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650</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1Д</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300</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96"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мин.</w:t>
            </w: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1В</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w:t>
            </w:r>
          </w:p>
        </w:tc>
      </w:tr>
      <w:tr w:rsidR="00F3350F" w:rsidRPr="00273FBC" w:rsidTr="00273FBC">
        <w:trPr>
          <w:cantSplit/>
          <w:trHeight w:val="194"/>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1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96"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118"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Для климатического подрайона 1Д</w:t>
            </w:r>
          </w:p>
        </w:tc>
        <w:tc>
          <w:tcPr>
            <w:tcW w:w="851"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w:t>
            </w:r>
          </w:p>
        </w:tc>
      </w:tr>
      <w:tr w:rsidR="00F3350F" w:rsidRPr="00F3350F" w:rsidTr="00273FBC">
        <w:trPr>
          <w:cantSplit/>
        </w:trPr>
        <w:tc>
          <w:tcPr>
            <w:tcW w:w="9341" w:type="dxa"/>
            <w:gridSpan w:val="6"/>
            <w:shd w:val="clear" w:color="auto" w:fill="F2F2F2"/>
          </w:tcPr>
          <w:p w:rsidR="00F3350F" w:rsidRPr="00F3350F" w:rsidRDefault="00F3350F" w:rsidP="00273FBC">
            <w:pPr>
              <w:ind w:firstLine="0"/>
              <w:rPr>
                <w:rFonts w:ascii="Times New Roman" w:hAnsi="Times New Roman"/>
                <w:b/>
                <w:sz w:val="20"/>
                <w:szCs w:val="20"/>
                <w:lang w:eastAsia="ar-SA" w:bidi="en-US"/>
              </w:rPr>
            </w:pPr>
            <w:r w:rsidRPr="00F3350F">
              <w:rPr>
                <w:rFonts w:ascii="Times New Roman" w:hAnsi="Times New Roman"/>
                <w:b/>
                <w:sz w:val="20"/>
                <w:szCs w:val="20"/>
                <w:lang w:eastAsia="ar-SA" w:bidi="en-US"/>
              </w:rPr>
              <w:t>Примечания:</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1. В сельской местности проектируется не менее одной дошкольной образовательной организации на 62 воспитанника. </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2. В сельской местности проектируется не менее одной дневной общеобразовательной школы на 201 человек.</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3. При невозможности соблюдения рекомендаций по показателю пешеходной доступности, система обслуживания в границах населенного пункта (границах проекта планировки) должна быть организована с условием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4. В качестве организаций дополнительного образования рекомендуется размещать: центры детского творчества; детско-юношеские спортивные школы (детско-юношеские клубы общей физической подготовки); центры эстетического воспитания детей (детские школы искусств); центры детского технического творчества; детские эколого-биологические центры; центры детского туризма и экскурсий (краеведения). Норматив обеспеченности следует определять исходя из количества детей, фактически охваченных дополнительным образованием.</w:t>
            </w:r>
          </w:p>
        </w:tc>
      </w:tr>
    </w:tbl>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41" w:name="_Toc49268819"/>
      <w:bookmarkEnd w:id="38"/>
      <w:bookmarkEnd w:id="39"/>
      <w:r w:rsidRPr="00F3350F">
        <w:rPr>
          <w:rFonts w:ascii="Times New Roman" w:hAnsi="Times New Roman" w:cs="Arial"/>
          <w:b/>
          <w:bCs/>
          <w:i/>
          <w:iCs/>
          <w:szCs w:val="28"/>
        </w:rPr>
        <w:t xml:space="preserve">Объекты местного значения муниципального района в области </w:t>
      </w:r>
      <w:bookmarkStart w:id="42" w:name="OLE_LINK753"/>
      <w:bookmarkStart w:id="43" w:name="OLE_LINK754"/>
      <w:bookmarkStart w:id="44" w:name="OLE_LINK755"/>
      <w:r w:rsidRPr="00F3350F">
        <w:rPr>
          <w:rFonts w:ascii="Times New Roman" w:hAnsi="Times New Roman" w:cs="Arial"/>
          <w:b/>
          <w:bCs/>
          <w:i/>
          <w:iCs/>
          <w:szCs w:val="28"/>
        </w:rPr>
        <w:t>физической культуры и массового спорта</w:t>
      </w:r>
      <w:bookmarkEnd w:id="27"/>
      <w:bookmarkEnd w:id="41"/>
      <w:bookmarkEnd w:id="42"/>
      <w:bookmarkEnd w:id="43"/>
      <w:bookmarkEnd w:id="44"/>
    </w:p>
    <w:p w:rsidR="00F3350F" w:rsidRPr="00F3350F" w:rsidRDefault="00F3350F" w:rsidP="00F3350F">
      <w:pPr>
        <w:spacing w:before="120"/>
        <w:ind w:firstLine="709"/>
        <w:jc w:val="right"/>
        <w:rPr>
          <w:rFonts w:ascii="Times New Roman" w:hAnsi="Times New Roman"/>
          <w:b/>
          <w:i/>
          <w:szCs w:val="22"/>
        </w:rPr>
      </w:pPr>
      <w:bookmarkStart w:id="45" w:name="OLE_LINK822"/>
      <w:bookmarkStart w:id="46" w:name="OLE_LINK823"/>
      <w:bookmarkStart w:id="47" w:name="OLE_LINK790"/>
      <w:bookmarkStart w:id="48" w:name="OLE_LINK791"/>
      <w:r w:rsidRPr="00F3350F">
        <w:rPr>
          <w:rFonts w:ascii="Times New Roman" w:hAnsi="Times New Roman"/>
          <w:b/>
          <w:i/>
          <w:szCs w:val="22"/>
        </w:rPr>
        <w:t>Таблица 1.5</w:t>
      </w:r>
    </w:p>
    <w:p w:rsidR="00F3350F" w:rsidRPr="00F3350F" w:rsidRDefault="00F3350F" w:rsidP="00F3350F">
      <w:pPr>
        <w:suppressAutoHyphens/>
        <w:spacing w:after="120"/>
        <w:ind w:firstLine="0"/>
        <w:jc w:val="center"/>
        <w:rPr>
          <w:rFonts w:ascii="Times New Roman" w:hAnsi="Times New Roman"/>
          <w:b/>
          <w:i/>
          <w:szCs w:val="22"/>
        </w:rPr>
      </w:pPr>
      <w:r w:rsidRPr="00F3350F">
        <w:rPr>
          <w:rFonts w:ascii="Times New Roman" w:hAnsi="Times New Roman"/>
          <w:b/>
          <w:i/>
          <w:szCs w:val="22"/>
        </w:rPr>
        <w:t>Расчетные показатели, устанавливаемые для объектов местного значения муниципального района в области физической культуры и массового спорта</w:t>
      </w:r>
    </w:p>
    <w:tbl>
      <w:tblPr>
        <w:tblW w:w="948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2155"/>
        <w:gridCol w:w="2508"/>
        <w:gridCol w:w="1843"/>
        <w:gridCol w:w="1984"/>
        <w:gridCol w:w="997"/>
      </w:tblGrid>
      <w:tr w:rsidR="00F3350F" w:rsidRPr="00273FBC" w:rsidTr="00273FBC">
        <w:trPr>
          <w:cantSplit/>
          <w:tblHeader/>
        </w:trPr>
        <w:tc>
          <w:tcPr>
            <w:tcW w:w="2155"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bookmarkStart w:id="49" w:name="OLE_LINK261"/>
            <w:bookmarkStart w:id="50" w:name="OLE_LINK262"/>
            <w:r w:rsidRPr="00F3350F">
              <w:rPr>
                <w:rFonts w:ascii="Times New Roman" w:hAnsi="Times New Roman"/>
                <w:b/>
                <w:i/>
                <w:sz w:val="20"/>
                <w:szCs w:val="20"/>
                <w:lang w:eastAsia="ar-SA" w:bidi="en-US"/>
              </w:rPr>
              <w:lastRenderedPageBreak/>
              <w:t>Наименование вида объекта</w:t>
            </w:r>
          </w:p>
        </w:tc>
        <w:tc>
          <w:tcPr>
            <w:tcW w:w="2508"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1843"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2981" w:type="dxa"/>
            <w:gridSpan w:val="2"/>
            <w:shd w:val="clear" w:color="auto" w:fill="D9D9D9"/>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tr>
      <w:tr w:rsidR="00F3350F" w:rsidRPr="00F3350F" w:rsidTr="00273FBC">
        <w:trPr>
          <w:cantSplit/>
          <w:trHeight w:val="30"/>
        </w:trPr>
        <w:tc>
          <w:tcPr>
            <w:tcW w:w="2155" w:type="dxa"/>
            <w:vMerge w:val="restart"/>
            <w:shd w:val="clear" w:color="auto" w:fill="F2F2F2"/>
          </w:tcPr>
          <w:p w:rsidR="00F3350F" w:rsidRPr="00F3350F" w:rsidRDefault="00F3350F" w:rsidP="00273FBC">
            <w:pPr>
              <w:ind w:firstLine="0"/>
              <w:rPr>
                <w:rFonts w:ascii="Times New Roman" w:hAnsi="Times New Roman"/>
                <w:sz w:val="20"/>
                <w:szCs w:val="20"/>
                <w:lang w:bidi="en-US"/>
              </w:rPr>
            </w:pPr>
            <w:r w:rsidRPr="00F3350F">
              <w:rPr>
                <w:rFonts w:ascii="Times New Roman" w:hAnsi="Times New Roman"/>
                <w:sz w:val="20"/>
                <w:szCs w:val="20"/>
                <w:lang w:eastAsia="ar-SA" w:bidi="en-US"/>
              </w:rPr>
              <w:t>Объекты физической культуры и массового спорта (всего)</w:t>
            </w:r>
          </w:p>
        </w:tc>
        <w:tc>
          <w:tcPr>
            <w:tcW w:w="250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Норматив единовременной пропускной способности объектов физкультуры и спорта, чел. на 1000 чел.</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190</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824"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273FBC" w:rsidTr="00273FBC">
        <w:trPr>
          <w:cantSplit/>
          <w:trHeight w:val="30"/>
        </w:trPr>
        <w:tc>
          <w:tcPr>
            <w:tcW w:w="2155" w:type="dxa"/>
            <w:vMerge w:val="restart"/>
            <w:shd w:val="clear" w:color="auto" w:fill="F2F2F2"/>
          </w:tcPr>
          <w:p w:rsidR="00F3350F" w:rsidRPr="00F3350F" w:rsidRDefault="00F3350F" w:rsidP="00273FBC">
            <w:pPr>
              <w:ind w:firstLine="0"/>
              <w:jc w:val="left"/>
              <w:rPr>
                <w:rFonts w:ascii="Times New Roman" w:hAnsi="Times New Roman"/>
                <w:sz w:val="20"/>
                <w:szCs w:val="20"/>
                <w:lang w:bidi="en-US"/>
              </w:rPr>
            </w:pPr>
            <w:r w:rsidRPr="00F3350F">
              <w:rPr>
                <w:rFonts w:ascii="Times New Roman" w:hAnsi="Times New Roman"/>
                <w:sz w:val="20"/>
                <w:szCs w:val="20"/>
                <w:lang w:bidi="en-US"/>
              </w:rPr>
              <w:t>Стадионы</w:t>
            </w:r>
          </w:p>
        </w:tc>
        <w:tc>
          <w:tcPr>
            <w:tcW w:w="250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843"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стадионов на 1500 мест и более, ед.</w:t>
            </w: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Пгт Междуреченский</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Остальные населенные пункты</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Уровень обеспеченности, мест</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По заданию на проектирование</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w:t>
            </w:r>
          </w:p>
        </w:tc>
        <w:tc>
          <w:tcPr>
            <w:tcW w:w="1984"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Вместимость, зрительских мест</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200</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3,5</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200-400</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4,0</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400-600</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4,5</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600-800</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5,0</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800-1000</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5,5</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273FBC" w:rsidTr="00273FBC">
        <w:trPr>
          <w:cantSplit/>
          <w:trHeight w:val="30"/>
        </w:trPr>
        <w:tc>
          <w:tcPr>
            <w:tcW w:w="2155" w:type="dxa"/>
            <w:vMerge w:val="restart"/>
            <w:shd w:val="clear" w:color="auto" w:fill="F2F2F2"/>
          </w:tcPr>
          <w:p w:rsidR="00F3350F" w:rsidRPr="00F3350F" w:rsidRDefault="00F3350F" w:rsidP="00273FBC">
            <w:pPr>
              <w:ind w:firstLine="0"/>
              <w:rPr>
                <w:rFonts w:ascii="Times New Roman" w:hAnsi="Times New Roman"/>
                <w:sz w:val="20"/>
                <w:szCs w:val="20"/>
                <w:lang w:bidi="en-US"/>
              </w:rPr>
            </w:pPr>
            <w:r w:rsidRPr="00F3350F">
              <w:rPr>
                <w:rFonts w:ascii="Times New Roman" w:hAnsi="Times New Roman"/>
                <w:sz w:val="20"/>
                <w:szCs w:val="20"/>
                <w:lang w:bidi="en-US"/>
              </w:rPr>
              <w:t>Плоскостные спортивные сооружения</w:t>
            </w:r>
          </w:p>
        </w:tc>
        <w:tc>
          <w:tcPr>
            <w:tcW w:w="250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843"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Площадь, кв. м на 1000 чел.</w:t>
            </w: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Всего, в том числе по типу:</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1950</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left="257" w:firstLine="0"/>
              <w:rPr>
                <w:rFonts w:ascii="Times New Roman" w:hAnsi="Times New Roman"/>
                <w:sz w:val="20"/>
                <w:szCs w:val="20"/>
                <w:lang w:eastAsia="ar-SA" w:bidi="en-US"/>
              </w:rPr>
            </w:pPr>
            <w:r w:rsidRPr="00F3350F">
              <w:rPr>
                <w:rFonts w:ascii="Times New Roman" w:hAnsi="Times New Roman"/>
                <w:sz w:val="20"/>
                <w:szCs w:val="20"/>
                <w:lang w:eastAsia="ar-SA" w:bidi="en-US"/>
              </w:rPr>
              <w:t>крытые плоскостные сооружения</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585</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left="257" w:firstLine="0"/>
              <w:rPr>
                <w:rFonts w:ascii="Times New Roman" w:hAnsi="Times New Roman"/>
                <w:sz w:val="20"/>
                <w:szCs w:val="20"/>
                <w:lang w:eastAsia="ar-SA" w:bidi="en-US"/>
              </w:rPr>
            </w:pPr>
            <w:r w:rsidRPr="00F3350F">
              <w:rPr>
                <w:rFonts w:ascii="Times New Roman" w:hAnsi="Times New Roman"/>
                <w:sz w:val="20"/>
                <w:szCs w:val="20"/>
                <w:lang w:eastAsia="ar-SA" w:bidi="en-US"/>
              </w:rPr>
              <w:t>открытые плоскостные сооружения</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1365</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кв. м на 1000 чел.</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2500</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Height w:val="30"/>
        </w:trPr>
        <w:tc>
          <w:tcPr>
            <w:tcW w:w="2155" w:type="dxa"/>
            <w:vMerge w:val="restart"/>
            <w:shd w:val="clear" w:color="auto" w:fill="F2F2F2"/>
          </w:tcPr>
          <w:p w:rsidR="00F3350F" w:rsidRPr="00F3350F" w:rsidRDefault="00F3350F" w:rsidP="00273FBC">
            <w:pPr>
              <w:ind w:firstLine="0"/>
              <w:jc w:val="left"/>
              <w:rPr>
                <w:rFonts w:ascii="Times New Roman" w:hAnsi="Times New Roman"/>
                <w:sz w:val="20"/>
                <w:szCs w:val="20"/>
                <w:lang w:bidi="en-US"/>
              </w:rPr>
            </w:pPr>
            <w:r w:rsidRPr="00F3350F">
              <w:rPr>
                <w:rFonts w:ascii="Times New Roman" w:hAnsi="Times New Roman"/>
                <w:sz w:val="20"/>
                <w:szCs w:val="20"/>
                <w:lang w:eastAsia="ar-SA" w:bidi="en-US"/>
              </w:rPr>
              <w:t>Плавательный бассейн общего пользования</w:t>
            </w:r>
          </w:p>
        </w:tc>
        <w:tc>
          <w:tcPr>
            <w:tcW w:w="2508"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843"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ед.</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bidi="en-US"/>
              </w:rPr>
              <w:t>Площадь, м</w:t>
            </w:r>
            <w:r w:rsidRPr="00F3350F">
              <w:rPr>
                <w:rFonts w:ascii="Times New Roman" w:hAnsi="Times New Roman"/>
                <w:sz w:val="20"/>
                <w:szCs w:val="20"/>
                <w:vertAlign w:val="superscript"/>
                <w:lang w:bidi="en-US"/>
              </w:rPr>
              <w:t>2</w:t>
            </w:r>
            <w:r w:rsidRPr="00F3350F">
              <w:rPr>
                <w:rFonts w:ascii="Times New Roman" w:hAnsi="Times New Roman"/>
                <w:sz w:val="20"/>
                <w:szCs w:val="20"/>
                <w:lang w:bidi="en-US"/>
              </w:rPr>
              <w:t xml:space="preserve"> зеркала воды на 1000 чел.</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75</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jc w:val="left"/>
              <w:rPr>
                <w:rFonts w:ascii="Times New Roman" w:hAnsi="Times New Roman"/>
                <w:sz w:val="20"/>
                <w:szCs w:val="20"/>
                <w:lang w:bidi="en-US"/>
              </w:rPr>
            </w:pPr>
            <w:r w:rsidRPr="00F3350F">
              <w:rPr>
                <w:rFonts w:ascii="Times New Roman" w:hAnsi="Times New Roman"/>
                <w:sz w:val="20"/>
                <w:szCs w:val="20"/>
                <w:lang w:eastAsia="ar-SA" w:bidi="en-US"/>
              </w:rPr>
              <w:t>Размер земельного участка, кв. м на 1000 чел.</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3500</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508"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1843"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Height w:val="30"/>
        </w:trPr>
        <w:tc>
          <w:tcPr>
            <w:tcW w:w="2155" w:type="dxa"/>
            <w:vMerge w:val="restart"/>
            <w:shd w:val="clear" w:color="auto" w:fill="F2F2F2"/>
          </w:tcPr>
          <w:p w:rsidR="00F3350F" w:rsidRPr="00F3350F" w:rsidRDefault="00F3350F" w:rsidP="00273FBC">
            <w:pPr>
              <w:ind w:firstLine="0"/>
              <w:rPr>
                <w:rFonts w:ascii="Times New Roman" w:hAnsi="Times New Roman"/>
                <w:sz w:val="20"/>
                <w:szCs w:val="20"/>
                <w:lang w:bidi="en-US"/>
              </w:rPr>
            </w:pPr>
            <w:r w:rsidRPr="00F3350F">
              <w:rPr>
                <w:rFonts w:ascii="Times New Roman" w:hAnsi="Times New Roman"/>
                <w:sz w:val="20"/>
                <w:szCs w:val="20"/>
                <w:lang w:bidi="en-US"/>
              </w:rPr>
              <w:t>Спортивно-оздоровительные лагеря</w:t>
            </w:r>
          </w:p>
        </w:tc>
        <w:tc>
          <w:tcPr>
            <w:tcW w:w="250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ед.</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По заданию на проектирование</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кв. м на 1 место</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195</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824"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2155" w:type="dxa"/>
            <w:vMerge w:val="restart"/>
            <w:shd w:val="clear" w:color="auto" w:fill="F2F2F2"/>
          </w:tcPr>
          <w:p w:rsidR="00F3350F" w:rsidRPr="00F3350F" w:rsidRDefault="00F3350F" w:rsidP="00273FBC">
            <w:pPr>
              <w:ind w:firstLine="0"/>
              <w:rPr>
                <w:rFonts w:ascii="Times New Roman" w:hAnsi="Times New Roman"/>
                <w:sz w:val="20"/>
                <w:szCs w:val="20"/>
                <w:lang w:bidi="en-US"/>
              </w:rPr>
            </w:pPr>
            <w:r w:rsidRPr="00F3350F">
              <w:rPr>
                <w:rFonts w:ascii="Times New Roman" w:hAnsi="Times New Roman"/>
                <w:sz w:val="20"/>
                <w:szCs w:val="20"/>
                <w:lang w:bidi="en-US"/>
              </w:rPr>
              <w:t>Стрельбища</w:t>
            </w:r>
          </w:p>
        </w:tc>
        <w:tc>
          <w:tcPr>
            <w:tcW w:w="250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ед.</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По заданию на проектирование</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w:t>
            </w: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площадки для стрельбы из мелкокалиберного оружия </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0,14 </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площадки для стрельбы из мелкокалиберного оружия и для стрельбы из револьверов по силуэтам </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0,45 </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площадки для стрелково-охотничьих стрельб </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3,0 </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для отдельно стоящих открытых тиров </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37,5 </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2508"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824"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2155" w:type="dxa"/>
            <w:vMerge w:val="restart"/>
            <w:shd w:val="clear" w:color="auto" w:fill="F2F2F2"/>
          </w:tcPr>
          <w:p w:rsidR="00F3350F" w:rsidRPr="00F3350F" w:rsidRDefault="00F3350F" w:rsidP="00273FBC">
            <w:pPr>
              <w:ind w:firstLine="0"/>
              <w:rPr>
                <w:rFonts w:ascii="Times New Roman" w:hAnsi="Times New Roman"/>
                <w:sz w:val="20"/>
                <w:szCs w:val="20"/>
                <w:lang w:bidi="en-US"/>
              </w:rPr>
            </w:pPr>
            <w:r w:rsidRPr="00F3350F">
              <w:rPr>
                <w:rFonts w:ascii="Times New Roman" w:hAnsi="Times New Roman"/>
                <w:sz w:val="20"/>
                <w:szCs w:val="20"/>
                <w:lang w:bidi="en-US"/>
              </w:rPr>
              <w:t>Лыжные базы</w:t>
            </w:r>
          </w:p>
        </w:tc>
        <w:tc>
          <w:tcPr>
            <w:tcW w:w="250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ед.</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По заданию на проектирование</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0,3 (без трасс и трамплинов)</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824"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2155" w:type="dxa"/>
            <w:vMerge w:val="restart"/>
            <w:shd w:val="clear" w:color="auto" w:fill="F2F2F2"/>
          </w:tcPr>
          <w:p w:rsidR="00F3350F" w:rsidRPr="00F3350F" w:rsidRDefault="00F3350F" w:rsidP="00273FBC">
            <w:pPr>
              <w:ind w:firstLine="0"/>
              <w:rPr>
                <w:rFonts w:ascii="Times New Roman" w:hAnsi="Times New Roman"/>
                <w:sz w:val="20"/>
                <w:szCs w:val="20"/>
                <w:lang w:bidi="en-US"/>
              </w:rPr>
            </w:pPr>
            <w:r w:rsidRPr="00F3350F">
              <w:rPr>
                <w:rFonts w:ascii="Times New Roman" w:hAnsi="Times New Roman"/>
                <w:sz w:val="20"/>
                <w:szCs w:val="20"/>
                <w:lang w:bidi="en-US"/>
              </w:rPr>
              <w:t>Конноспортивные базы</w:t>
            </w:r>
          </w:p>
        </w:tc>
        <w:tc>
          <w:tcPr>
            <w:tcW w:w="250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 [6]</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ед.</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По заданию на проектирование</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кв. м на 1 голову</w:t>
            </w: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Расчетное число поголовья</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кв. м / 1 голову</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До 10 голов</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1000</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До 20 голов</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800</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До 40 голов</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700</w:t>
            </w:r>
          </w:p>
        </w:tc>
      </w:tr>
      <w:tr w:rsidR="00F3350F" w:rsidRPr="00273FBC"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Свыше 40 голов</w:t>
            </w:r>
          </w:p>
        </w:tc>
        <w:tc>
          <w:tcPr>
            <w:tcW w:w="99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650</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824"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2155" w:type="dxa"/>
            <w:vMerge w:val="restart"/>
            <w:shd w:val="clear" w:color="auto" w:fill="F2F2F2"/>
          </w:tcPr>
          <w:p w:rsidR="00F3350F" w:rsidRPr="00F3350F" w:rsidRDefault="00F3350F" w:rsidP="00273FBC">
            <w:pPr>
              <w:ind w:firstLine="0"/>
              <w:rPr>
                <w:rFonts w:ascii="Times New Roman" w:hAnsi="Times New Roman"/>
                <w:sz w:val="20"/>
                <w:szCs w:val="20"/>
                <w:lang w:bidi="en-US"/>
              </w:rPr>
            </w:pPr>
            <w:r w:rsidRPr="00F3350F">
              <w:rPr>
                <w:rFonts w:ascii="Times New Roman" w:hAnsi="Times New Roman"/>
                <w:sz w:val="20"/>
                <w:szCs w:val="20"/>
                <w:lang w:bidi="en-US"/>
              </w:rPr>
              <w:t>Авто- и мотодромы</w:t>
            </w:r>
          </w:p>
        </w:tc>
        <w:tc>
          <w:tcPr>
            <w:tcW w:w="250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ед.</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По заданию на проектирование</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По заданию на проектирование</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4824"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2155" w:type="dxa"/>
            <w:vMerge w:val="restart"/>
            <w:shd w:val="clear" w:color="auto" w:fill="F2F2F2"/>
          </w:tcPr>
          <w:p w:rsidR="00F3350F" w:rsidRPr="00F3350F" w:rsidRDefault="00F3350F" w:rsidP="00273FBC">
            <w:pPr>
              <w:ind w:firstLine="0"/>
              <w:rPr>
                <w:rFonts w:ascii="Times New Roman" w:hAnsi="Times New Roman"/>
                <w:sz w:val="20"/>
                <w:szCs w:val="20"/>
                <w:lang w:bidi="en-US"/>
              </w:rPr>
            </w:pPr>
            <w:r w:rsidRPr="00F3350F">
              <w:rPr>
                <w:rFonts w:ascii="Times New Roman" w:hAnsi="Times New Roman"/>
                <w:sz w:val="20"/>
                <w:szCs w:val="20"/>
                <w:lang w:bidi="en-US"/>
              </w:rPr>
              <w:t>Лодочные станции, яхт-клубы</w:t>
            </w:r>
          </w:p>
        </w:tc>
        <w:tc>
          <w:tcPr>
            <w:tcW w:w="250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ед.</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По заданию на проектирование</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 для каждого причала, но не менее 1,5 га</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4824"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2155" w:type="dxa"/>
            <w:vMerge w:val="restart"/>
            <w:shd w:val="clear" w:color="auto" w:fill="F2F2F2"/>
          </w:tcPr>
          <w:p w:rsidR="00F3350F" w:rsidRPr="00F3350F" w:rsidRDefault="00F3350F" w:rsidP="00273FBC">
            <w:pPr>
              <w:ind w:firstLine="0"/>
              <w:rPr>
                <w:rFonts w:ascii="Times New Roman" w:hAnsi="Times New Roman"/>
                <w:sz w:val="20"/>
                <w:szCs w:val="20"/>
                <w:lang w:bidi="en-US"/>
              </w:rPr>
            </w:pPr>
            <w:r w:rsidRPr="00F3350F">
              <w:rPr>
                <w:rFonts w:ascii="Times New Roman" w:hAnsi="Times New Roman"/>
                <w:sz w:val="20"/>
                <w:szCs w:val="20"/>
                <w:lang w:bidi="en-US"/>
              </w:rPr>
              <w:t xml:space="preserve">Помещения для физкультурных занятий и тренировок </w:t>
            </w:r>
          </w:p>
        </w:tc>
        <w:tc>
          <w:tcPr>
            <w:tcW w:w="2508" w:type="dxa"/>
            <w:vMerge w:val="restart"/>
            <w:shd w:val="clear" w:color="auto" w:fill="auto"/>
          </w:tcPr>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Расчетный показатель минимально допустимого уровня обеспеченности</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Уровень обеспеченности, кв. м общей площади</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70</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В составе помещений спортивных комплексов, а также в специально приспособленном помещении жилого или общественного здания.</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843" w:type="dxa"/>
            <w:shd w:val="clear" w:color="auto" w:fill="auto"/>
          </w:tcPr>
          <w:p w:rsidR="00F3350F" w:rsidRPr="00F3350F" w:rsidRDefault="00F3350F" w:rsidP="00273FBC">
            <w:pPr>
              <w:ind w:firstLine="0"/>
              <w:rPr>
                <w:rFonts w:ascii="Times New Roman" w:hAnsi="Times New Roman"/>
                <w:sz w:val="20"/>
                <w:szCs w:val="20"/>
                <w:lang w:val="en-US" w:eastAsia="ar-SA" w:bidi="en-US"/>
              </w:rPr>
            </w:pPr>
            <w:r w:rsidRPr="00F3350F">
              <w:rPr>
                <w:rFonts w:ascii="Times New Roman" w:hAnsi="Times New Roman"/>
                <w:sz w:val="20"/>
                <w:szCs w:val="20"/>
                <w:lang w:eastAsia="ar-SA" w:bidi="en-US"/>
              </w:rPr>
              <w:t>Пешеходная доступность, м</w:t>
            </w:r>
            <w:r w:rsidRPr="00F3350F">
              <w:rPr>
                <w:rFonts w:ascii="Times New Roman" w:hAnsi="Times New Roman"/>
                <w:sz w:val="20"/>
                <w:szCs w:val="20"/>
                <w:lang w:val="en-US" w:eastAsia="ar-SA" w:bidi="en-US"/>
              </w:rPr>
              <w:t xml:space="preserve"> [</w:t>
            </w:r>
            <w:r w:rsidRPr="00F3350F">
              <w:rPr>
                <w:rFonts w:ascii="Times New Roman" w:hAnsi="Times New Roman"/>
                <w:sz w:val="20"/>
                <w:szCs w:val="20"/>
                <w:lang w:eastAsia="ar-SA" w:bidi="en-US"/>
              </w:rPr>
              <w:t>9</w:t>
            </w:r>
            <w:r w:rsidRPr="00F3350F">
              <w:rPr>
                <w:rFonts w:ascii="Times New Roman" w:hAnsi="Times New Roman"/>
                <w:sz w:val="20"/>
                <w:szCs w:val="20"/>
                <w:lang w:val="en-US" w:eastAsia="ar-SA" w:bidi="en-US"/>
              </w:rPr>
              <w:t>]</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1340</w:t>
            </w:r>
          </w:p>
        </w:tc>
      </w:tr>
      <w:tr w:rsidR="00F3350F" w:rsidRPr="00F3350F" w:rsidTr="00273FBC">
        <w:trPr>
          <w:cantSplit/>
          <w:trHeight w:val="30"/>
        </w:trPr>
        <w:tc>
          <w:tcPr>
            <w:tcW w:w="2155"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250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мин.</w:t>
            </w:r>
            <w:r w:rsidRPr="00F3350F">
              <w:rPr>
                <w:rFonts w:ascii="Times New Roman" w:hAnsi="Times New Roman"/>
                <w:sz w:val="20"/>
                <w:szCs w:val="20"/>
                <w:lang w:val="en-US" w:eastAsia="ar-SA" w:bidi="en-US"/>
              </w:rPr>
              <w:t xml:space="preserve"> [</w:t>
            </w:r>
            <w:r w:rsidRPr="00F3350F">
              <w:rPr>
                <w:rFonts w:ascii="Times New Roman" w:hAnsi="Times New Roman"/>
                <w:sz w:val="20"/>
                <w:szCs w:val="20"/>
                <w:lang w:eastAsia="ar-SA" w:bidi="en-US"/>
              </w:rPr>
              <w:t>9</w:t>
            </w:r>
            <w:r w:rsidRPr="00F3350F">
              <w:rPr>
                <w:rFonts w:ascii="Times New Roman" w:hAnsi="Times New Roman"/>
                <w:sz w:val="20"/>
                <w:szCs w:val="20"/>
                <w:lang w:val="en-US" w:eastAsia="ar-SA" w:bidi="en-US"/>
              </w:rPr>
              <w:t>]</w:t>
            </w:r>
          </w:p>
        </w:tc>
        <w:tc>
          <w:tcPr>
            <w:tcW w:w="2981"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w:t>
            </w:r>
          </w:p>
        </w:tc>
      </w:tr>
      <w:tr w:rsidR="00F3350F" w:rsidRPr="00F3350F" w:rsidTr="00273FBC">
        <w:trPr>
          <w:cantSplit/>
          <w:trHeight w:val="30"/>
        </w:trPr>
        <w:tc>
          <w:tcPr>
            <w:tcW w:w="9487" w:type="dxa"/>
            <w:gridSpan w:val="5"/>
            <w:shd w:val="clear" w:color="auto" w:fill="F2F2F2"/>
          </w:tcPr>
          <w:p w:rsidR="00F3350F" w:rsidRPr="00F3350F" w:rsidRDefault="00F3350F" w:rsidP="00273FBC">
            <w:pPr>
              <w:ind w:firstLine="0"/>
              <w:rPr>
                <w:rFonts w:ascii="Times New Roman" w:hAnsi="Times New Roman"/>
                <w:b/>
                <w:color w:val="000000"/>
                <w:sz w:val="20"/>
                <w:szCs w:val="20"/>
              </w:rPr>
            </w:pPr>
            <w:r w:rsidRPr="00F3350F">
              <w:rPr>
                <w:rFonts w:ascii="Times New Roman" w:hAnsi="Times New Roman"/>
                <w:b/>
                <w:color w:val="000000"/>
                <w:sz w:val="20"/>
                <w:szCs w:val="20"/>
              </w:rPr>
              <w:lastRenderedPageBreak/>
              <w:t>Примечания:</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1. В качестве объекта спорта принимается сетевая единица соответствующего вида обслуживания, а также филиалы и территориально обособленные отделы.</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2. При расчете потребности населения в спортивных сооружениях рекомендуется учитывать сооружения регионального значения (при наличии) и местного значения поселений.</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 xml:space="preserve">3. При размещении спортивного комплекса, физкультурно-оздоровительного комплекса необходимо суммировать значения расчетных показателей размеров земельных участков в зависимости от состава комплекса. </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 xml:space="preserve">4. Минимальный размер стадиона без учёта парковочных мест -3,0 га. </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5. Физкультурно-спортивные сооружения сети общего пользования следует, как правило, объединять со спортивными объектами общеобразовательных школ и других учебных заведений, учреждений отдыха и культуры.</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 xml:space="preserve">6. Приведенные размеры не учитывают использование манежа конноспортивного комплекса с целью проведения соревнований, в этом случае размер земельного участка необходимо увеличить для размещения трибун, объектов обслуживания посетителей. Земельный участок не предусматривает размещение ипподрома. </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7. Решения о видах создаваемых спортивных объектов органы местного самоуправления принимают самостоятельно, исходя из предпочтений местного населения, имеющихся финансовых ресурсов, включая внебюджетные источники финансирования, наличия предложений от субъектов предпринимательской деятельности в рамках государственно-частного партнерства.</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 xml:space="preserve">8. Минимальная доля мест для людей на креслах-колясках на трибунах спортивно-зрелищных сооружений со стационарными местами – 1% в соответствии с СП </w:t>
            </w:r>
            <w:r w:rsidR="00E1026E">
              <w:rPr>
                <w:rFonts w:ascii="Times New Roman" w:hAnsi="Times New Roman"/>
                <w:color w:val="000000"/>
                <w:sz w:val="20"/>
                <w:szCs w:val="20"/>
              </w:rPr>
              <w:t>59.13330.2020</w:t>
            </w:r>
            <w:r w:rsidRPr="00F3350F">
              <w:rPr>
                <w:rFonts w:ascii="Times New Roman" w:hAnsi="Times New Roman"/>
                <w:color w:val="000000"/>
                <w:sz w:val="20"/>
                <w:szCs w:val="20"/>
              </w:rPr>
              <w:t>.</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9. При невозможности соблюдения рекомендаций по показателю пешеходной доступности, система обслуживания в границах населенного пункта (границах проекта планировки) должна быть организована с условием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p>
        </w:tc>
      </w:tr>
    </w:tbl>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51" w:name="_Toc498361757"/>
      <w:bookmarkStart w:id="52" w:name="_Toc49268820"/>
      <w:bookmarkStart w:id="53" w:name="OLE_LINK449"/>
      <w:bookmarkStart w:id="54" w:name="OLE_LINK824"/>
      <w:bookmarkStart w:id="55" w:name="OLE_LINK825"/>
      <w:bookmarkStart w:id="56" w:name="OLE_LINK828"/>
      <w:bookmarkStart w:id="57" w:name="_Toc498361754"/>
      <w:bookmarkStart w:id="58" w:name="OLE_LINK859"/>
      <w:bookmarkEnd w:id="28"/>
      <w:bookmarkEnd w:id="29"/>
      <w:bookmarkEnd w:id="45"/>
      <w:bookmarkEnd w:id="46"/>
      <w:bookmarkEnd w:id="47"/>
      <w:bookmarkEnd w:id="48"/>
      <w:bookmarkEnd w:id="49"/>
      <w:bookmarkEnd w:id="50"/>
      <w:r w:rsidRPr="00F3350F">
        <w:rPr>
          <w:rFonts w:ascii="Times New Roman" w:hAnsi="Times New Roman" w:cs="Arial"/>
          <w:b/>
          <w:bCs/>
          <w:i/>
          <w:iCs/>
          <w:szCs w:val="28"/>
        </w:rPr>
        <w:t>Объекты местного значения муниципального района в области культуры</w:t>
      </w:r>
      <w:bookmarkEnd w:id="51"/>
      <w:r w:rsidRPr="00F3350F">
        <w:rPr>
          <w:rFonts w:ascii="Times New Roman" w:hAnsi="Times New Roman" w:cs="Arial"/>
          <w:b/>
          <w:bCs/>
          <w:i/>
          <w:iCs/>
          <w:szCs w:val="28"/>
        </w:rPr>
        <w:t xml:space="preserve"> и социального обслуживания</w:t>
      </w:r>
      <w:bookmarkEnd w:id="52"/>
    </w:p>
    <w:p w:rsidR="00F3350F" w:rsidRPr="00F3350F" w:rsidRDefault="00F3350F" w:rsidP="00F3350F">
      <w:pPr>
        <w:keepNext/>
        <w:spacing w:before="120"/>
        <w:ind w:firstLine="709"/>
        <w:jc w:val="right"/>
        <w:rPr>
          <w:rFonts w:ascii="Times New Roman" w:hAnsi="Times New Roman"/>
          <w:b/>
          <w:i/>
          <w:szCs w:val="22"/>
        </w:rPr>
      </w:pPr>
      <w:bookmarkStart w:id="59" w:name="OLE_LINK952"/>
      <w:bookmarkStart w:id="60" w:name="OLE_LINK953"/>
      <w:bookmarkStart w:id="61" w:name="OLE_LINK675"/>
      <w:bookmarkStart w:id="62" w:name="OLE_LINK676"/>
      <w:bookmarkStart w:id="63" w:name="OLE_LINK935"/>
      <w:bookmarkStart w:id="64" w:name="OLE_LINK448"/>
      <w:r w:rsidRPr="00F3350F">
        <w:rPr>
          <w:rFonts w:ascii="Times New Roman" w:hAnsi="Times New Roman"/>
          <w:b/>
          <w:i/>
          <w:szCs w:val="22"/>
        </w:rPr>
        <w:t>Таблица 1.6</w:t>
      </w:r>
    </w:p>
    <w:p w:rsidR="00F3350F" w:rsidRPr="00F3350F" w:rsidRDefault="00F3350F" w:rsidP="00F3350F">
      <w:pPr>
        <w:keepNext/>
        <w:spacing w:after="120"/>
        <w:ind w:firstLine="0"/>
        <w:jc w:val="center"/>
        <w:rPr>
          <w:rFonts w:ascii="Times New Roman" w:hAnsi="Times New Roman"/>
          <w:b/>
          <w:i/>
          <w:szCs w:val="22"/>
        </w:rPr>
      </w:pPr>
      <w:r w:rsidRPr="00F3350F">
        <w:rPr>
          <w:rFonts w:ascii="Times New Roman" w:hAnsi="Times New Roman"/>
          <w:b/>
          <w:i/>
          <w:szCs w:val="22"/>
        </w:rPr>
        <w:t>Расчетные показатели, устанавливаемые для объектов местного значения муниципального района в области культуры и социального обслуживания</w:t>
      </w:r>
    </w:p>
    <w:tbl>
      <w:tblPr>
        <w:tblW w:w="924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261"/>
        <w:gridCol w:w="1985"/>
        <w:gridCol w:w="1318"/>
        <w:gridCol w:w="2552"/>
        <w:gridCol w:w="1063"/>
        <w:gridCol w:w="1070"/>
      </w:tblGrid>
      <w:tr w:rsidR="00F3350F" w:rsidRPr="00273FBC" w:rsidTr="00273FBC">
        <w:trPr>
          <w:cantSplit/>
          <w:tblHeader/>
        </w:trPr>
        <w:tc>
          <w:tcPr>
            <w:tcW w:w="1261"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bookmarkStart w:id="65" w:name="OLE_LINK210"/>
            <w:bookmarkStart w:id="66" w:name="OLE_LINK211"/>
            <w:bookmarkStart w:id="67" w:name="OLE_LINK212"/>
            <w:bookmarkStart w:id="68" w:name="OLE_LINK364"/>
            <w:bookmarkStart w:id="69" w:name="OLE_LINK450"/>
            <w:bookmarkStart w:id="70" w:name="OLE_LINK451"/>
            <w:bookmarkEnd w:id="59"/>
            <w:bookmarkEnd w:id="60"/>
            <w:r w:rsidRPr="00F3350F">
              <w:rPr>
                <w:rFonts w:ascii="Times New Roman" w:hAnsi="Times New Roman"/>
                <w:b/>
                <w:i/>
                <w:sz w:val="20"/>
                <w:szCs w:val="20"/>
                <w:lang w:eastAsia="ar-SA" w:bidi="en-US"/>
              </w:rPr>
              <w:t>Наименование вида объекта</w:t>
            </w:r>
          </w:p>
        </w:tc>
        <w:tc>
          <w:tcPr>
            <w:tcW w:w="1985"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3870" w:type="dxa"/>
            <w:gridSpan w:val="2"/>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2133" w:type="dxa"/>
            <w:gridSpan w:val="2"/>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Межпоселенческие библиотеки</w:t>
            </w:r>
          </w:p>
        </w:tc>
        <w:tc>
          <w:tcPr>
            <w:tcW w:w="198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муниципальный район, ед.</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 на 1000 ед. хранения</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0,5</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Общедоступные библиотеки сельских поселений</w:t>
            </w:r>
          </w:p>
        </w:tc>
        <w:tc>
          <w:tcPr>
            <w:tcW w:w="198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31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ед.</w:t>
            </w:r>
          </w:p>
        </w:tc>
        <w:tc>
          <w:tcPr>
            <w:tcW w:w="255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Населенный пункт сельского поселения с численностью населения до 500 человек, расположенный на расстоянии более 5 км до административного центра поселения </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 филиал</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31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5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Населенный пункт сельского поселения с численностью населения свыше 500 человек, расположенный на расстоянии до 5 км до административного центра поселения</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 филиал</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31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5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Населенный пункт сельского поселения с численностью населения свыше 500 человек, расположенный на расстоянии более 5 км до административного центра поселения </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31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5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Административный центр сельского поселения с числом жителей до 500 человек </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31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5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Административный центр сельского поселения с численностью населения от 500 до 1000 человек </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 с филиалом</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31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55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Административный центр сельского поселения с численностью населения свыше 1000 человек </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 на 1000 человек</w:t>
            </w:r>
          </w:p>
        </w:tc>
      </w:tr>
      <w:tr w:rsidR="00F3350F" w:rsidRPr="00F3350F" w:rsidTr="00273FBC">
        <w:trPr>
          <w:cantSplit/>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3870"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 на 1000 ед. хранения</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0,3</w:t>
            </w:r>
          </w:p>
        </w:tc>
      </w:tr>
      <w:tr w:rsidR="00F3350F" w:rsidRPr="00F3350F" w:rsidTr="00273FBC">
        <w:trPr>
          <w:cantSplit/>
        </w:trPr>
        <w:tc>
          <w:tcPr>
            <w:tcW w:w="1261"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85"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3870" w:type="dxa"/>
            <w:gridSpan w:val="2"/>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Детские библиотеки</w:t>
            </w:r>
          </w:p>
        </w:tc>
        <w:tc>
          <w:tcPr>
            <w:tcW w:w="198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муниципальный район, ед.</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сельское поселение, ед.</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 на 1000 детей в возрасте от 1,5 до 15 лет для административного центра сельского поселения с численностью населения свыше 1000 человек</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 на 1000 ед. хранения</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0,3</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Юношеские библиотеки</w:t>
            </w:r>
          </w:p>
        </w:tc>
        <w:tc>
          <w:tcPr>
            <w:tcW w:w="198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муниципальный район, ед.</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 на 1000 ед. хранения</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0,3</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Точки доступа к полнотекстовым информационным ресурсам</w:t>
            </w:r>
          </w:p>
        </w:tc>
        <w:tc>
          <w:tcPr>
            <w:tcW w:w="198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муниципальный район, ед.</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Учреждения культуры клубного типа</w:t>
            </w:r>
          </w:p>
        </w:tc>
        <w:tc>
          <w:tcPr>
            <w:tcW w:w="198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муниципальный район, ед.</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Обеспеченность зрительскими местами, мест </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 на объект</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0,4</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60</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Музеи</w:t>
            </w:r>
          </w:p>
        </w:tc>
        <w:tc>
          <w:tcPr>
            <w:tcW w:w="198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муниципальный район, ед.</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 в том числе 1 краеведческий музей</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val="restart"/>
            <w:shd w:val="clear" w:color="auto" w:fill="auto"/>
          </w:tcPr>
          <w:p w:rsidR="00F3350F" w:rsidRPr="00F3350F" w:rsidRDefault="00F3350F" w:rsidP="00273FBC">
            <w:pPr>
              <w:ind w:firstLine="0"/>
              <w:rPr>
                <w:rFonts w:ascii="Times New Roman" w:hAnsi="Times New Roman"/>
                <w:sz w:val="20"/>
                <w:szCs w:val="20"/>
                <w:lang w:val="en-US" w:eastAsia="ar-SA" w:bidi="en-US"/>
              </w:rPr>
            </w:pPr>
            <w:r w:rsidRPr="00F3350F">
              <w:rPr>
                <w:rFonts w:ascii="Times New Roman" w:hAnsi="Times New Roman"/>
                <w:sz w:val="20"/>
                <w:szCs w:val="20"/>
                <w:lang w:eastAsia="ar-SA" w:bidi="en-US"/>
              </w:rPr>
              <w:t xml:space="preserve">Размер земельного участка, га </w:t>
            </w:r>
            <w:r w:rsidRPr="00F3350F">
              <w:rPr>
                <w:rFonts w:ascii="Times New Roman" w:hAnsi="Times New Roman"/>
                <w:sz w:val="20"/>
                <w:szCs w:val="20"/>
                <w:lang w:val="en-US" w:eastAsia="ar-SA" w:bidi="en-US"/>
              </w:rPr>
              <w:t>[5]</w:t>
            </w: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Размер участка, га</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Экспозиционная площадь, кв. м</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0,5</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0,8</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1,2</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1500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1,5</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1,8</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2500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Выставочные залы, картинные галереи</w:t>
            </w:r>
          </w:p>
        </w:tc>
        <w:tc>
          <w:tcPr>
            <w:tcW w:w="198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муниципальный район, ед.</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val="restart"/>
            <w:shd w:val="clear" w:color="auto" w:fill="auto"/>
          </w:tcPr>
          <w:p w:rsidR="00F3350F" w:rsidRPr="00F3350F" w:rsidRDefault="00F3350F" w:rsidP="00273FBC">
            <w:pPr>
              <w:ind w:firstLine="0"/>
              <w:rPr>
                <w:rFonts w:ascii="Times New Roman" w:hAnsi="Times New Roman"/>
                <w:sz w:val="20"/>
                <w:szCs w:val="20"/>
                <w:lang w:val="en-US" w:eastAsia="ar-SA" w:bidi="en-US"/>
              </w:rPr>
            </w:pPr>
            <w:r w:rsidRPr="00F3350F">
              <w:rPr>
                <w:rFonts w:ascii="Times New Roman" w:hAnsi="Times New Roman"/>
                <w:sz w:val="20"/>
                <w:szCs w:val="20"/>
                <w:lang w:eastAsia="ar-SA" w:bidi="en-US"/>
              </w:rPr>
              <w:t xml:space="preserve">Размер земельного участка, га </w:t>
            </w:r>
            <w:r w:rsidRPr="00F3350F">
              <w:rPr>
                <w:rFonts w:ascii="Times New Roman" w:hAnsi="Times New Roman"/>
                <w:sz w:val="20"/>
                <w:szCs w:val="20"/>
                <w:lang w:val="en-US" w:eastAsia="ar-SA" w:bidi="en-US"/>
              </w:rPr>
              <w:t>[</w:t>
            </w:r>
            <w:r w:rsidRPr="00F3350F">
              <w:rPr>
                <w:rFonts w:ascii="Times New Roman" w:hAnsi="Times New Roman"/>
                <w:sz w:val="20"/>
                <w:szCs w:val="20"/>
                <w:lang w:eastAsia="ar-SA" w:bidi="en-US"/>
              </w:rPr>
              <w:t>6</w:t>
            </w:r>
            <w:r w:rsidRPr="00F3350F">
              <w:rPr>
                <w:rFonts w:ascii="Times New Roman" w:hAnsi="Times New Roman"/>
                <w:sz w:val="20"/>
                <w:szCs w:val="20"/>
                <w:lang w:val="en-US" w:eastAsia="ar-SA" w:bidi="en-US"/>
              </w:rPr>
              <w:t>]</w:t>
            </w: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Размер участка, га</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Экспозиционная площадь, кв. м</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0,5</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0,8</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1,2</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1500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1,5</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1,8</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2500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063"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w:t>
            </w:r>
          </w:p>
        </w:tc>
        <w:tc>
          <w:tcPr>
            <w:tcW w:w="10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3000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Помещения для культурно-досуговой деятельности </w:t>
            </w:r>
          </w:p>
        </w:tc>
        <w:tc>
          <w:tcPr>
            <w:tcW w:w="198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Уровень обеспеченности, кв. м площади пола на 1000 чел.</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50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В составе помещений общественных комплексов, а также в специально приспособленном помещении жилого или общественного здания.</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val="en-US" w:eastAsia="ar-SA" w:bidi="en-US"/>
              </w:rPr>
            </w:pPr>
            <w:r w:rsidRPr="00F3350F">
              <w:rPr>
                <w:rFonts w:ascii="Times New Roman" w:hAnsi="Times New Roman"/>
                <w:sz w:val="20"/>
                <w:szCs w:val="20"/>
                <w:lang w:eastAsia="ar-SA" w:bidi="en-US"/>
              </w:rPr>
              <w:t>Пешеходная доступность, м</w:t>
            </w:r>
            <w:r w:rsidRPr="00F3350F">
              <w:rPr>
                <w:rFonts w:ascii="Times New Roman" w:hAnsi="Times New Roman"/>
                <w:sz w:val="20"/>
                <w:szCs w:val="20"/>
                <w:lang w:val="en-US" w:eastAsia="ar-SA" w:bidi="en-US"/>
              </w:rPr>
              <w:t xml:space="preserve"> [8]</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1340</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мин.</w:t>
            </w:r>
            <w:r w:rsidRPr="00F3350F">
              <w:rPr>
                <w:rFonts w:ascii="Times New Roman" w:hAnsi="Times New Roman"/>
                <w:sz w:val="20"/>
                <w:szCs w:val="20"/>
                <w:lang w:val="en-US" w:eastAsia="ar-SA" w:bidi="en-US"/>
              </w:rPr>
              <w:t xml:space="preserve"> [8]</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20</w:t>
            </w:r>
          </w:p>
        </w:tc>
      </w:tr>
      <w:tr w:rsidR="00F3350F" w:rsidRPr="00F3350F" w:rsidTr="00273FBC">
        <w:trPr>
          <w:cantSplit/>
        </w:trPr>
        <w:tc>
          <w:tcPr>
            <w:tcW w:w="1261"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Кинотеатры</w:t>
            </w:r>
          </w:p>
        </w:tc>
        <w:tc>
          <w:tcPr>
            <w:tcW w:w="1985"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муниципальный район, ед. [</w:t>
            </w:r>
            <w:r w:rsidRPr="00F3350F">
              <w:rPr>
                <w:rFonts w:ascii="Times New Roman" w:hAnsi="Times New Roman"/>
                <w:sz w:val="20"/>
                <w:szCs w:val="20"/>
                <w:lang w:val="en-US" w:eastAsia="ar-SA" w:bidi="en-US"/>
              </w:rPr>
              <w:t>7</w:t>
            </w:r>
            <w:r w:rsidRPr="00F3350F">
              <w:rPr>
                <w:rFonts w:ascii="Times New Roman" w:hAnsi="Times New Roman"/>
                <w:sz w:val="20"/>
                <w:szCs w:val="20"/>
                <w:lang w:eastAsia="ar-SA" w:bidi="en-US"/>
              </w:rPr>
              <w:t>]</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val="en-US" w:eastAsia="ar-SA" w:bidi="en-US"/>
              </w:rPr>
            </w:pPr>
            <w:r w:rsidRPr="00F3350F">
              <w:rPr>
                <w:rFonts w:ascii="Times New Roman" w:hAnsi="Times New Roman"/>
                <w:sz w:val="20"/>
                <w:szCs w:val="20"/>
                <w:lang w:val="en-US" w:eastAsia="ar-SA" w:bidi="en-US"/>
              </w:rPr>
              <w:t>-</w:t>
            </w:r>
          </w:p>
        </w:tc>
      </w:tr>
      <w:tr w:rsidR="00F3350F" w:rsidRPr="00F3350F" w:rsidTr="00273FBC">
        <w:trPr>
          <w:cantSplit/>
        </w:trPr>
        <w:tc>
          <w:tcPr>
            <w:tcW w:w="1261"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8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3870"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мин.</w:t>
            </w:r>
          </w:p>
        </w:tc>
        <w:tc>
          <w:tcPr>
            <w:tcW w:w="2133"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cantSplit/>
        </w:trPr>
        <w:tc>
          <w:tcPr>
            <w:tcW w:w="9249" w:type="dxa"/>
            <w:gridSpan w:val="6"/>
            <w:shd w:val="clear" w:color="auto" w:fill="F2F2F2"/>
          </w:tcPr>
          <w:p w:rsidR="00F3350F" w:rsidRPr="00F3350F" w:rsidRDefault="00F3350F" w:rsidP="00273FBC">
            <w:pPr>
              <w:ind w:firstLine="0"/>
              <w:rPr>
                <w:rFonts w:ascii="Times New Roman" w:hAnsi="Times New Roman"/>
                <w:b/>
                <w:bCs/>
                <w:sz w:val="20"/>
                <w:szCs w:val="20"/>
                <w:lang w:eastAsia="ar-SA" w:bidi="en-US"/>
              </w:rPr>
            </w:pPr>
            <w:r w:rsidRPr="00F3350F">
              <w:rPr>
                <w:rFonts w:ascii="Times New Roman" w:hAnsi="Times New Roman"/>
                <w:b/>
                <w:bCs/>
                <w:sz w:val="20"/>
                <w:szCs w:val="20"/>
                <w:lang w:eastAsia="ar-SA" w:bidi="en-US"/>
              </w:rPr>
              <w:lastRenderedPageBreak/>
              <w:t>Примечания:</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1. В муниципальном районе норматив обеспеченности библиотечным фондом в центральной районной (межпоселенческой) библиотеке составляет не менее 4 тыс. ед. хранения на 1000 человек административного центра муниципального района. Дополнительно в центральной районной (межпоселенческой) библиотеке: 0,14-0,5 тыс. ед. хранения на 1000 человек муниципального района.</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2. В сельских массовых библиотеках при численности обслуживаемого населения нормативы обеспеченности библиотечным фондом составляют:</w:t>
            </w:r>
          </w:p>
          <w:p w:rsidR="00F3350F" w:rsidRPr="00F3350F" w:rsidRDefault="00F3350F" w:rsidP="00273FBC">
            <w:pPr>
              <w:numPr>
                <w:ilvl w:val="0"/>
                <w:numId w:val="35"/>
              </w:numPr>
              <w:rPr>
                <w:rFonts w:ascii="Times New Roman" w:hAnsi="Times New Roman"/>
                <w:sz w:val="20"/>
                <w:szCs w:val="20"/>
                <w:lang w:eastAsia="ar-SA" w:bidi="en-US"/>
              </w:rPr>
            </w:pPr>
            <w:r w:rsidRPr="00F3350F">
              <w:rPr>
                <w:rFonts w:ascii="Times New Roman" w:hAnsi="Times New Roman"/>
                <w:sz w:val="20"/>
                <w:szCs w:val="20"/>
                <w:lang w:eastAsia="ar-SA" w:bidi="en-US"/>
              </w:rPr>
              <w:t>от 1000 до 2000 населения 6-7,5 тыс. ед. хранения на 1000 человек;</w:t>
            </w:r>
          </w:p>
          <w:p w:rsidR="00F3350F" w:rsidRPr="00F3350F" w:rsidRDefault="00F3350F" w:rsidP="00273FBC">
            <w:pPr>
              <w:numPr>
                <w:ilvl w:val="0"/>
                <w:numId w:val="35"/>
              </w:numPr>
              <w:rPr>
                <w:rFonts w:ascii="Times New Roman" w:hAnsi="Times New Roman"/>
                <w:sz w:val="20"/>
                <w:szCs w:val="20"/>
                <w:lang w:eastAsia="ar-SA" w:bidi="en-US"/>
              </w:rPr>
            </w:pPr>
            <w:r w:rsidRPr="00F3350F">
              <w:rPr>
                <w:rFonts w:ascii="Times New Roman" w:hAnsi="Times New Roman"/>
                <w:sz w:val="20"/>
                <w:szCs w:val="20"/>
                <w:lang w:eastAsia="ar-SA" w:bidi="en-US"/>
              </w:rPr>
              <w:t>от 2000 до 5000 населения 5-6 тыс. ед. хранения на 1000 человек.</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3. В населенных пунктах сельского поселения с численностью населения до 500 человек, расположенного на расстоянии до 5 км до административного центра поселениям рекомендуется организовывать отделы внестационарного обслуживания общедоступной библиотеки. Минимальный объем книжного фонда не должен быть ниже 2,5 тыс. книг.</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4. Общедоступная, детская, юношеская библиотеки, филиалы общедоступных библиотек могут размещаться в отдельно стоящем здании или в блок-пристройке к жилому или общественному зданию, а также в специально приспособленном помещении жилого или общественного здания.</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5. Данные требования не распространяются на музеи, расположение которых связано с определенным местом: мемориальные музеи, археологические музеи на месте раскопок, музеи предприятий, учреждений и учебных заведений, музеи в памятниках, музеи под открытым небом, требующие больших по площади незастроенных территорий, с ландшафтом, характерным для данного региона. </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6. В зависимости от состава и объема фондов выставочные залы и галереи могут являться структурными подразделениями музеев. Данные требования не распространяются на музеи, расположение которых связано с определенным местом: мемориальные музеи, археологические музеи на месте раскопок, музеи предприятий, учреждений и учебных заведений, музеи в памятниках, музеи под открытым небом, требующие больших по площади незастроенных территорий, с ландшафтом, характерным для данного региона. </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7. Целесообразно размещать на территории муниципального района многофункциональные культурно-досуговые центры, которые при необходимости могут выполнять функции различных видов объектов (кинотеатр, выставочный зал, учреждение культуры клубного типа и др.) Необходимое количество зрительских мест для кинотеатров устанавливается из расчета 2 места на 1 тыс. человек.</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8. При невозможности соблюдения рекомендаций по показателю пешеходной доступности, система обслуживания в границах населенного пункта (границах проекта планировки) должна быть организована с условием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p>
        </w:tc>
      </w:tr>
    </w:tbl>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71" w:name="_Toc49268821"/>
      <w:bookmarkEnd w:id="53"/>
      <w:bookmarkEnd w:id="61"/>
      <w:bookmarkEnd w:id="62"/>
      <w:bookmarkEnd w:id="63"/>
      <w:bookmarkEnd w:id="64"/>
      <w:bookmarkEnd w:id="65"/>
      <w:bookmarkEnd w:id="66"/>
      <w:bookmarkEnd w:id="67"/>
      <w:bookmarkEnd w:id="68"/>
      <w:bookmarkEnd w:id="69"/>
      <w:bookmarkEnd w:id="70"/>
      <w:r w:rsidRPr="00F3350F">
        <w:rPr>
          <w:rFonts w:ascii="Times New Roman" w:hAnsi="Times New Roman" w:cs="Arial"/>
          <w:b/>
          <w:bCs/>
          <w:i/>
          <w:iCs/>
          <w:szCs w:val="28"/>
        </w:rPr>
        <w:t xml:space="preserve">Объекты местного значения муниципального района в области </w:t>
      </w:r>
      <w:bookmarkEnd w:id="54"/>
      <w:bookmarkEnd w:id="55"/>
      <w:bookmarkEnd w:id="56"/>
      <w:bookmarkEnd w:id="57"/>
      <w:r w:rsidRPr="00F3350F">
        <w:rPr>
          <w:rFonts w:ascii="Times New Roman" w:hAnsi="Times New Roman" w:cs="Arial"/>
          <w:b/>
          <w:bCs/>
          <w:i/>
          <w:iCs/>
          <w:szCs w:val="28"/>
        </w:rPr>
        <w:t>обработки, утилизации, обезвреживания, размещения твердых коммунальных отходов</w:t>
      </w:r>
      <w:bookmarkEnd w:id="71"/>
    </w:p>
    <w:p w:rsidR="00F3350F" w:rsidRPr="00F3350F" w:rsidRDefault="00F3350F" w:rsidP="00F3350F">
      <w:pPr>
        <w:keepNext/>
        <w:spacing w:before="120"/>
        <w:ind w:firstLine="709"/>
        <w:jc w:val="right"/>
        <w:rPr>
          <w:rFonts w:ascii="Times New Roman" w:hAnsi="Times New Roman"/>
          <w:b/>
          <w:i/>
          <w:szCs w:val="22"/>
        </w:rPr>
      </w:pPr>
      <w:bookmarkStart w:id="72" w:name="OLE_LINK202"/>
      <w:bookmarkStart w:id="73" w:name="OLE_LINK206"/>
      <w:bookmarkStart w:id="74" w:name="OLE_LINK272"/>
      <w:bookmarkStart w:id="75" w:name="OLE_LINK273"/>
      <w:r w:rsidRPr="00F3350F">
        <w:rPr>
          <w:rFonts w:ascii="Times New Roman" w:hAnsi="Times New Roman"/>
          <w:b/>
          <w:i/>
          <w:szCs w:val="22"/>
        </w:rPr>
        <w:t>Таблица 1.7</w:t>
      </w:r>
    </w:p>
    <w:p w:rsidR="00F3350F" w:rsidRPr="00F3350F" w:rsidRDefault="00F3350F" w:rsidP="00F3350F">
      <w:pPr>
        <w:keepNext/>
        <w:spacing w:after="120"/>
        <w:ind w:firstLine="0"/>
        <w:jc w:val="center"/>
        <w:rPr>
          <w:rFonts w:ascii="Times New Roman" w:hAnsi="Times New Roman"/>
          <w:b/>
          <w:i/>
          <w:szCs w:val="22"/>
        </w:rPr>
      </w:pPr>
      <w:r w:rsidRPr="00F3350F">
        <w:rPr>
          <w:rFonts w:ascii="Times New Roman" w:hAnsi="Times New Roman"/>
          <w:b/>
          <w:i/>
          <w:szCs w:val="22"/>
        </w:rPr>
        <w:t>Расчетные показатели, устанавливаемые для объектов местного значения муниципального района в области обработки, утилизации, обезвреживания, размещения твердых коммунальных отходов</w:t>
      </w:r>
    </w:p>
    <w:tbl>
      <w:tblPr>
        <w:tblW w:w="935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2013"/>
        <w:gridCol w:w="1941"/>
        <w:gridCol w:w="1701"/>
        <w:gridCol w:w="2977"/>
        <w:gridCol w:w="712"/>
        <w:gridCol w:w="6"/>
      </w:tblGrid>
      <w:tr w:rsidR="00F3350F" w:rsidRPr="00273FBC" w:rsidTr="00273FBC">
        <w:trPr>
          <w:trHeight w:val="818"/>
          <w:tblHeader/>
        </w:trPr>
        <w:tc>
          <w:tcPr>
            <w:tcW w:w="2013"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1941"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1701"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3695" w:type="dxa"/>
            <w:gridSpan w:val="3"/>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tr>
      <w:tr w:rsidR="00F3350F" w:rsidRPr="00273FBC" w:rsidTr="00273FBC">
        <w:trPr>
          <w:gridAfter w:val="1"/>
          <w:wAfter w:w="6" w:type="dxa"/>
          <w:trHeight w:val="38"/>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Полигоны коммунальных и промышленных отходов, объекты по транспортировке, </w:t>
            </w:r>
            <w:r w:rsidRPr="00F3350F">
              <w:rPr>
                <w:rFonts w:ascii="Times New Roman" w:hAnsi="Times New Roman"/>
                <w:sz w:val="20"/>
                <w:szCs w:val="20"/>
                <w:lang w:eastAsia="ar-SA" w:bidi="en-US"/>
              </w:rPr>
              <w:lastRenderedPageBreak/>
              <w:t>обезвреживанию и переработке коммунальных отходов</w:t>
            </w:r>
          </w:p>
        </w:tc>
        <w:tc>
          <w:tcPr>
            <w:tcW w:w="194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Расчетный показатель минимально допустимого уровня обеспеченности</w:t>
            </w:r>
          </w:p>
        </w:tc>
        <w:tc>
          <w:tcPr>
            <w:tcW w:w="170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Размер земельного участка предприятия и сооружения по транспортировке, </w:t>
            </w:r>
            <w:r w:rsidRPr="00F3350F">
              <w:rPr>
                <w:rFonts w:ascii="Times New Roman" w:hAnsi="Times New Roman"/>
                <w:sz w:val="20"/>
                <w:szCs w:val="20"/>
                <w:lang w:eastAsia="ar-SA" w:bidi="en-US"/>
              </w:rPr>
              <w:lastRenderedPageBreak/>
              <w:t>обезвреживанию и переработке коммунальных отходов, га на 1000 тонн ТКО в год</w:t>
            </w: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Предприятия по промышленной переработке коммунальных отходов</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0,05</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Склады свежего компоста</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0,04</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Полигоны (кроме полигонов по </w:t>
            </w:r>
            <w:r w:rsidRPr="00F3350F">
              <w:rPr>
                <w:rFonts w:ascii="Times New Roman" w:hAnsi="Times New Roman"/>
                <w:sz w:val="20"/>
                <w:szCs w:val="20"/>
                <w:lang w:eastAsia="ar-SA" w:bidi="en-US"/>
              </w:rPr>
              <w:lastRenderedPageBreak/>
              <w:t xml:space="preserve">обезвреживанию и захоронению токсичных промышленных отходов)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 xml:space="preserve">0,05 </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Поля компостирования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0,5-1,0 </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Поля ассенизации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2 -4 </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Сливные станции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0,02 </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Мусороперегрузочные станции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0,04 </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Поля складирования и захоронения обезвреженных осадков (по сухому веществу)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0,3 </w:t>
            </w:r>
          </w:p>
        </w:tc>
      </w:tr>
      <w:tr w:rsidR="00F3350F" w:rsidRPr="00F3350F" w:rsidTr="00273FBC">
        <w:trPr>
          <w:trHeight w:val="38"/>
        </w:trPr>
        <w:tc>
          <w:tcPr>
            <w:tcW w:w="201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1"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396" w:type="dxa"/>
            <w:gridSpan w:val="4"/>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38"/>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Предприятия по переработке промышленных отходов</w:t>
            </w: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Плотность застройки предприятия, %</w:t>
            </w:r>
          </w:p>
        </w:tc>
        <w:tc>
          <w:tcPr>
            <w:tcW w:w="3695"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30</w:t>
            </w:r>
          </w:p>
        </w:tc>
      </w:tr>
      <w:tr w:rsidR="00F3350F" w:rsidRPr="00F3350F" w:rsidTr="00273FBC">
        <w:trPr>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396" w:type="dxa"/>
            <w:gridSpan w:val="4"/>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gridAfter w:val="1"/>
          <w:wAfter w:w="6" w:type="dxa"/>
          <w:trHeight w:val="38"/>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Предприятия по обезвреживанию токсичных промышленных отходов мощностью 100 тыс. т и более отходов в год</w:t>
            </w: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расстояния, м</w:t>
            </w: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До жилой застройки, ландшафтно-рекреационных зон, зон отдыха, территорий санаториев, домов отдыха, садоводческих товариществ, дачных и садово-огородных участков, спортивных сооружений, детских площадок, образовательных и детских организаций, лечебно-профилактических и оздоровительных организаций</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1000</w:t>
            </w:r>
          </w:p>
        </w:tc>
      </w:tr>
      <w:tr w:rsidR="00F3350F" w:rsidRPr="00F3350F" w:rsidTr="00273FBC">
        <w:trPr>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396" w:type="dxa"/>
            <w:gridSpan w:val="4"/>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gridAfter w:val="1"/>
          <w:wAfter w:w="6" w:type="dxa"/>
          <w:trHeight w:val="38"/>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Предприятия по обезвреживанию токсичных промышленных отходов мощностью менее 100 тыс. т отходов в год</w:t>
            </w: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расстояния, м</w:t>
            </w: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До жилой застройки, ландшафтно-рекреационных зон, зон отдыха, территорий санаториев, домов отдыха, садоводческих товариществ, дачных и садово-огородных участков, спортивных сооружений, детских площадок, образовательных и детских организаций, лечебно-профилактических и </w:t>
            </w:r>
            <w:r w:rsidRPr="00F3350F">
              <w:rPr>
                <w:rFonts w:ascii="Times New Roman" w:hAnsi="Times New Roman"/>
                <w:sz w:val="20"/>
                <w:szCs w:val="20"/>
                <w:lang w:eastAsia="ar-SA" w:bidi="en-US"/>
              </w:rPr>
              <w:lastRenderedPageBreak/>
              <w:t>оздоровительных организаций</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500</w:t>
            </w:r>
          </w:p>
        </w:tc>
      </w:tr>
      <w:tr w:rsidR="00F3350F" w:rsidRPr="00F3350F" w:rsidTr="00273FBC">
        <w:trPr>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396" w:type="dxa"/>
            <w:gridSpan w:val="4"/>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38"/>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Участки захоронения токсичных промышленных отходов</w:t>
            </w:r>
          </w:p>
        </w:tc>
        <w:tc>
          <w:tcPr>
            <w:tcW w:w="194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кв. м</w:t>
            </w:r>
          </w:p>
        </w:tc>
        <w:tc>
          <w:tcPr>
            <w:tcW w:w="3695"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Мощность, тыс. тонн</w:t>
            </w:r>
          </w:p>
        </w:tc>
        <w:tc>
          <w:tcPr>
            <w:tcW w:w="3695"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Определяется количеством токсичных отходов, которое может быть принято на полигон в течение одного года</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расстояния, м</w:t>
            </w: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До населенных пунктов и открытых водоемов, а также до объектов, используемых в культурно-оздоровительных целях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3000 </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До сельскохозяйственных угодий и автомобильных и железных дорог общей сети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200 </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До границ леса и лесопосадок, не предназначенных для использования в рекреационных целях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50 </w:t>
            </w:r>
          </w:p>
        </w:tc>
      </w:tr>
      <w:tr w:rsidR="00F3350F" w:rsidRPr="00F3350F" w:rsidTr="00273FBC">
        <w:trPr>
          <w:gridAfter w:val="1"/>
          <w:wAfter w:w="6" w:type="dxa"/>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390"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gridAfter w:val="1"/>
          <w:wAfter w:w="6" w:type="dxa"/>
          <w:trHeight w:val="38"/>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Скотомогильники (биотермические ямы)</w:t>
            </w:r>
          </w:p>
        </w:tc>
        <w:tc>
          <w:tcPr>
            <w:tcW w:w="194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кв. м</w:t>
            </w:r>
          </w:p>
        </w:tc>
        <w:tc>
          <w:tcPr>
            <w:tcW w:w="3689"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менее 600</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расстояния от скотомогильника (биотермической ямы), м</w:t>
            </w: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До жилых, общественных зданий, животноводческих ферм (комплексов)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1000 </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До автомобильных, железных дорог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300 </w:t>
            </w:r>
          </w:p>
        </w:tc>
      </w:tr>
      <w:tr w:rsidR="00F3350F" w:rsidRPr="00273FBC" w:rsidTr="00273FBC">
        <w:trPr>
          <w:gridAfter w:val="1"/>
          <w:wAfter w:w="6" w:type="dxa"/>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До скотопрогонов и пастбищ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200 </w:t>
            </w:r>
          </w:p>
        </w:tc>
      </w:tr>
      <w:tr w:rsidR="00F3350F" w:rsidRPr="00F3350F" w:rsidTr="00273FBC">
        <w:trPr>
          <w:gridAfter w:val="1"/>
          <w:wAfter w:w="6" w:type="dxa"/>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390"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gridAfter w:val="1"/>
          <w:wAfter w:w="6" w:type="dxa"/>
          <w:trHeight w:val="38"/>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Установки термической утилизации биологических отходов</w:t>
            </w: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расстояния, м</w:t>
            </w: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До жилых, общественных зданий, животноводческих ферм (комплексов) </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1000 </w:t>
            </w:r>
          </w:p>
        </w:tc>
      </w:tr>
      <w:tr w:rsidR="00F3350F" w:rsidRPr="00F3350F" w:rsidTr="00273FBC">
        <w:trPr>
          <w:gridAfter w:val="1"/>
          <w:wAfter w:w="6" w:type="dxa"/>
          <w:trHeight w:val="38"/>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390"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273FBC" w:rsidTr="00273FBC">
        <w:trPr>
          <w:gridAfter w:val="1"/>
          <w:wAfter w:w="6" w:type="dxa"/>
          <w:trHeight w:val="513"/>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Места накопления твердых коммунальных отходов</w:t>
            </w:r>
          </w:p>
        </w:tc>
        <w:tc>
          <w:tcPr>
            <w:tcW w:w="194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70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Объем твердых коммунальных отходов для жилого фонда, кг/чел. в год</w:t>
            </w: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Муниципальный жилой фонд</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320</w:t>
            </w:r>
          </w:p>
        </w:tc>
      </w:tr>
      <w:tr w:rsidR="00F3350F" w:rsidRPr="00273FBC" w:rsidTr="00273FBC">
        <w:trPr>
          <w:gridAfter w:val="1"/>
          <w:wAfter w:w="6" w:type="dxa"/>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Индивидуальный жилой фонд</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480</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Объем твердых коммунальных отходов по населенному пункту в целом с учетом общественных зданий, кг/чел. в год</w:t>
            </w:r>
          </w:p>
        </w:tc>
        <w:tc>
          <w:tcPr>
            <w:tcW w:w="3695"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600</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Объем накопления крупногабаритных коммунальных отходов, % от объем твердых коммунальных отходов</w:t>
            </w:r>
          </w:p>
        </w:tc>
        <w:tc>
          <w:tcPr>
            <w:tcW w:w="3695"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8</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w:t>
            </w:r>
          </w:p>
        </w:tc>
        <w:tc>
          <w:tcPr>
            <w:tcW w:w="3695"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100</w:t>
            </w:r>
          </w:p>
        </w:tc>
      </w:tr>
      <w:tr w:rsidR="00F3350F" w:rsidRPr="00273FBC" w:rsidTr="00273FBC">
        <w:trPr>
          <w:gridAfter w:val="1"/>
          <w:wAfter w:w="6" w:type="dxa"/>
          <w:trHeight w:val="513"/>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Пункты приема вторичного сырья и опасных отходов</w:t>
            </w:r>
          </w:p>
        </w:tc>
        <w:tc>
          <w:tcPr>
            <w:tcW w:w="194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70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населенный пункт, ед. [2]</w:t>
            </w: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Пгт Междуреченский</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w:t>
            </w:r>
          </w:p>
        </w:tc>
      </w:tr>
      <w:tr w:rsidR="00F3350F" w:rsidRPr="00273FBC" w:rsidTr="00273FBC">
        <w:trPr>
          <w:gridAfter w:val="1"/>
          <w:wAfter w:w="6" w:type="dxa"/>
          <w:trHeight w:val="513"/>
        </w:trPr>
        <w:tc>
          <w:tcPr>
            <w:tcW w:w="201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977"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Населенные пункты с численностью населения от 300 до 5000 чел.</w:t>
            </w:r>
          </w:p>
        </w:tc>
        <w:tc>
          <w:tcPr>
            <w:tcW w:w="712"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trHeight w:val="513"/>
        </w:trPr>
        <w:tc>
          <w:tcPr>
            <w:tcW w:w="201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396" w:type="dxa"/>
            <w:gridSpan w:val="4"/>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513"/>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Мобильный пункт приема вторичного сырья и опасных отходов</w:t>
            </w: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муниципальный район, ед.</w:t>
            </w:r>
          </w:p>
        </w:tc>
        <w:tc>
          <w:tcPr>
            <w:tcW w:w="3695"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94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396" w:type="dxa"/>
            <w:gridSpan w:val="4"/>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513"/>
        </w:trPr>
        <w:tc>
          <w:tcPr>
            <w:tcW w:w="9350" w:type="dxa"/>
            <w:gridSpan w:val="6"/>
            <w:shd w:val="clear" w:color="auto" w:fill="F2F2F2"/>
          </w:tcPr>
          <w:p w:rsidR="00F3350F" w:rsidRPr="00F3350F" w:rsidRDefault="00F3350F" w:rsidP="00273FBC">
            <w:pPr>
              <w:ind w:firstLine="0"/>
              <w:rPr>
                <w:rFonts w:ascii="Times New Roman" w:hAnsi="Times New Roman"/>
                <w:b/>
                <w:bCs/>
                <w:sz w:val="20"/>
                <w:szCs w:val="20"/>
                <w:lang w:eastAsia="ar-SA" w:bidi="en-US"/>
              </w:rPr>
            </w:pPr>
            <w:r w:rsidRPr="00F3350F">
              <w:rPr>
                <w:rFonts w:ascii="Times New Roman" w:hAnsi="Times New Roman"/>
                <w:b/>
                <w:bCs/>
                <w:sz w:val="20"/>
                <w:szCs w:val="20"/>
                <w:lang w:eastAsia="ar-SA" w:bidi="en-US"/>
              </w:rPr>
              <w:t>Примечания:</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1. Для определения числа устанавливаемых контейнеров (мусоросборников) следует исходить из численности населения, пользующегося мусоросборниками, нормы накопления отходов, сроков хранения отходов. Расчетный объем мусоросборников должен соответствовать фактическому накоплению отходов в периоды наибольшего их образования. Необходимое число контейнеров рассчитывается по формуле: Бконт = Пгод × t × К / (365 × V), где Пгод – годовое накопление муниципальных отходов, куб. м; t – периодичность удаления отходов в сутки; К – коэффициент неравномерности отходов, равный 1,25; V – </w:t>
            </w:r>
            <w:r w:rsidRPr="00F3350F">
              <w:rPr>
                <w:rFonts w:ascii="Times New Roman" w:hAnsi="Times New Roman"/>
                <w:sz w:val="20"/>
                <w:szCs w:val="20"/>
                <w:lang w:eastAsia="ar-SA" w:bidi="en-US"/>
              </w:rPr>
              <w:lastRenderedPageBreak/>
              <w:t>вместимость контейнера.</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2. Для населенных пунктов с численностью населения до 300 человек необходимо предусмотреть 1 пункт прием отходов, в котором принимаются все виды отходов, обезвреживание которых самостоятельно невозможно.</w:t>
            </w:r>
          </w:p>
        </w:tc>
      </w:tr>
    </w:tbl>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76" w:name="_Toc49268822"/>
      <w:bookmarkStart w:id="77" w:name="_Toc498361758"/>
      <w:bookmarkStart w:id="78" w:name="OLE_LINK948"/>
      <w:bookmarkEnd w:id="30"/>
      <w:bookmarkEnd w:id="31"/>
      <w:bookmarkEnd w:id="58"/>
      <w:bookmarkEnd w:id="72"/>
      <w:bookmarkEnd w:id="73"/>
      <w:bookmarkEnd w:id="74"/>
      <w:bookmarkEnd w:id="75"/>
      <w:r w:rsidRPr="00F3350F">
        <w:rPr>
          <w:rFonts w:ascii="Times New Roman" w:hAnsi="Times New Roman" w:cs="Arial"/>
          <w:b/>
          <w:bCs/>
          <w:i/>
          <w:iCs/>
          <w:szCs w:val="28"/>
        </w:rPr>
        <w:lastRenderedPageBreak/>
        <w:t>Объекты местного значения муниципального района в иных областях</w:t>
      </w:r>
      <w:bookmarkEnd w:id="76"/>
    </w:p>
    <w:p w:rsidR="00F3350F" w:rsidRPr="00F3350F" w:rsidRDefault="00F3350F" w:rsidP="00F3350F">
      <w:pPr>
        <w:keepNext/>
        <w:spacing w:before="120"/>
        <w:ind w:firstLine="709"/>
        <w:jc w:val="right"/>
        <w:rPr>
          <w:rFonts w:ascii="Times New Roman" w:hAnsi="Times New Roman"/>
          <w:b/>
          <w:i/>
          <w:szCs w:val="22"/>
        </w:rPr>
      </w:pPr>
      <w:bookmarkStart w:id="79" w:name="OLE_LINK1032"/>
      <w:bookmarkStart w:id="80" w:name="OLE_LINK1033"/>
      <w:bookmarkEnd w:id="77"/>
      <w:r w:rsidRPr="00F3350F">
        <w:rPr>
          <w:rFonts w:ascii="Times New Roman" w:hAnsi="Times New Roman"/>
          <w:b/>
          <w:i/>
          <w:szCs w:val="22"/>
        </w:rPr>
        <w:t>Таблица 1.8</w:t>
      </w:r>
    </w:p>
    <w:p w:rsidR="00F3350F" w:rsidRPr="00F3350F" w:rsidRDefault="00F3350F" w:rsidP="00F3350F">
      <w:pPr>
        <w:keepNext/>
        <w:spacing w:after="120"/>
        <w:ind w:firstLine="0"/>
        <w:jc w:val="center"/>
        <w:rPr>
          <w:rFonts w:ascii="Times New Roman" w:hAnsi="Times New Roman"/>
          <w:b/>
          <w:i/>
          <w:szCs w:val="22"/>
        </w:rPr>
      </w:pPr>
      <w:r w:rsidRPr="00F3350F">
        <w:rPr>
          <w:rFonts w:ascii="Times New Roman" w:hAnsi="Times New Roman"/>
          <w:b/>
          <w:i/>
          <w:szCs w:val="22"/>
        </w:rPr>
        <w:t>Расчетные показатели, устанавливаемые для объектов местного значения муниципального района в области производственного, хозяйственно-складского и сельскохозяйственного назначения</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2013"/>
        <w:gridCol w:w="1658"/>
        <w:gridCol w:w="1701"/>
        <w:gridCol w:w="3402"/>
        <w:gridCol w:w="567"/>
      </w:tblGrid>
      <w:tr w:rsidR="00F3350F" w:rsidRPr="00273FBC" w:rsidTr="00273FBC">
        <w:trPr>
          <w:trHeight w:val="818"/>
          <w:tblHeader/>
        </w:trPr>
        <w:tc>
          <w:tcPr>
            <w:tcW w:w="2013"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1658"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1701"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3969" w:type="dxa"/>
            <w:gridSpan w:val="2"/>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tr>
      <w:tr w:rsidR="00F3350F" w:rsidRPr="00F3350F" w:rsidTr="00273FBC">
        <w:trPr>
          <w:trHeight w:val="513"/>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Объекты производственного назначения местного значения (всех видов) и инвестиционные площадки, относящиеся ко всем приоритетным направлениям развития экономики </w:t>
            </w:r>
          </w:p>
        </w:tc>
        <w:tc>
          <w:tcPr>
            <w:tcW w:w="165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Коэффициент застройки промышленной зоны</w:t>
            </w:r>
          </w:p>
        </w:tc>
        <w:tc>
          <w:tcPr>
            <w:tcW w:w="3969"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0,8</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Коэффициент плотности застройки промышленной зоны</w:t>
            </w:r>
          </w:p>
        </w:tc>
        <w:tc>
          <w:tcPr>
            <w:tcW w:w="3969"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2,4</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Минимальная плотность застройки земельных участков производственных объектов, %</w:t>
            </w: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Предприятия по производству замочно-скобяных изделий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61 </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Предприятия по производству художественной керамики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56 </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Предприятия по производству художественных изделий из металла и камня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52 </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Предприятия по производству духовых музыкальных инструментов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56 </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Предприятия по производству игрушек и сувениров из дерева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53 </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Предприятия по производству игрушек из металла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61 </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Предприятия по производству швейных изделий: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p>
        </w:tc>
      </w:tr>
      <w:tr w:rsidR="00F3350F" w:rsidRPr="00F3350F" w:rsidTr="00273FBC">
        <w:trPr>
          <w:trHeight w:val="36"/>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left="261"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в двухэтажных зданиях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74 </w:t>
            </w:r>
          </w:p>
        </w:tc>
      </w:tr>
      <w:tr w:rsidR="00F3350F" w:rsidRPr="00F3350F" w:rsidTr="00273FBC">
        <w:trPr>
          <w:trHeight w:val="36"/>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left="261"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в зданиях более двух этажей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60 </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969" w:type="dxa"/>
            <w:gridSpan w:val="2"/>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Промышленные предприятия службы быта при общей площади производственных зданий более 2000 кв. м, по: </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left="261" w:firstLine="0"/>
              <w:rPr>
                <w:rFonts w:ascii="Times New Roman" w:hAnsi="Times New Roman"/>
                <w:sz w:val="20"/>
                <w:szCs w:val="20"/>
                <w:lang w:eastAsia="ar-SA" w:bidi="en-US"/>
              </w:rPr>
            </w:pPr>
            <w:r w:rsidRPr="00F3350F">
              <w:rPr>
                <w:rFonts w:ascii="Times New Roman" w:hAnsi="Times New Roman"/>
                <w:sz w:val="20"/>
                <w:szCs w:val="20"/>
                <w:lang w:eastAsia="ar-SA" w:bidi="en-US"/>
              </w:rPr>
              <w:t>изготовлению и ремонту одежды, ремонту радио</w:t>
            </w:r>
            <w:r w:rsidR="00421EB8">
              <w:rPr>
                <w:rFonts w:ascii="Times New Roman" w:hAnsi="Times New Roman"/>
                <w:sz w:val="20"/>
                <w:szCs w:val="20"/>
                <w:lang w:eastAsia="ar-SA" w:bidi="en-US"/>
              </w:rPr>
              <w:t xml:space="preserve">-, </w:t>
            </w:r>
            <w:r w:rsidRPr="00F3350F">
              <w:rPr>
                <w:rFonts w:ascii="Times New Roman" w:hAnsi="Times New Roman"/>
                <w:sz w:val="20"/>
                <w:szCs w:val="20"/>
                <w:lang w:eastAsia="ar-SA" w:bidi="en-US"/>
              </w:rPr>
              <w:t xml:space="preserve">телеаппаратуры и фабрики фоторабот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60 </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left="261"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изготовлению и ремонту обуви, ремонту сложной бытовой техники, фабрики химчистки и крашения, </w:t>
            </w:r>
            <w:r w:rsidRPr="00F3350F">
              <w:rPr>
                <w:rFonts w:ascii="Times New Roman" w:hAnsi="Times New Roman"/>
                <w:sz w:val="20"/>
                <w:szCs w:val="20"/>
                <w:lang w:eastAsia="ar-SA" w:bidi="en-US"/>
              </w:rPr>
              <w:lastRenderedPageBreak/>
              <w:t xml:space="preserve">унифицированные блоки предприятий бытового обслуживания типа А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 xml:space="preserve">55 </w:t>
            </w:r>
          </w:p>
        </w:tc>
      </w:tr>
      <w:tr w:rsidR="00F3350F" w:rsidRPr="00F3350F" w:rsidTr="00273FBC">
        <w:trPr>
          <w:trHeight w:val="36"/>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left="261"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ремонту и изготовлению мебели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 xml:space="preserve">60 </w:t>
            </w:r>
          </w:p>
        </w:tc>
      </w:tr>
      <w:tr w:rsidR="00F3350F" w:rsidRPr="00F3350F" w:rsidTr="00273FBC">
        <w:trPr>
          <w:trHeight w:val="513"/>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92"/>
        </w:trPr>
        <w:tc>
          <w:tcPr>
            <w:tcW w:w="201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Объекты пищевой промышленности и сельского хозяйства, а также инвестиционные площадки в сфере развития агропромышленного комплекса </w:t>
            </w:r>
          </w:p>
        </w:tc>
        <w:tc>
          <w:tcPr>
            <w:tcW w:w="1658"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701"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Минимальная плотность застройки земельных участков фермерских (крестьянских) хозяйств, % </w:t>
            </w: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По производству молока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40</w:t>
            </w:r>
          </w:p>
        </w:tc>
      </w:tr>
      <w:tr w:rsidR="00F3350F" w:rsidRPr="00F3350F" w:rsidTr="00273FBC">
        <w:trPr>
          <w:trHeight w:val="92"/>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По доращиванию и откорму крупного рогатого скота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35</w:t>
            </w:r>
          </w:p>
        </w:tc>
      </w:tr>
      <w:tr w:rsidR="00F3350F" w:rsidRPr="00F3350F" w:rsidTr="00273FBC">
        <w:trPr>
          <w:trHeight w:val="92"/>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По откорму свиней (с законченным производственным циклом)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35</w:t>
            </w:r>
          </w:p>
        </w:tc>
      </w:tr>
      <w:tr w:rsidR="00F3350F" w:rsidRPr="00F3350F" w:rsidTr="00273FBC">
        <w:trPr>
          <w:trHeight w:val="92"/>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Птицеводческие яичного направления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27</w:t>
            </w:r>
          </w:p>
        </w:tc>
      </w:tr>
      <w:tr w:rsidR="00F3350F" w:rsidRPr="00F3350F" w:rsidTr="00273FBC">
        <w:trPr>
          <w:trHeight w:val="92"/>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1701"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340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Птицеводческие мясного направления </w:t>
            </w:r>
          </w:p>
        </w:tc>
        <w:tc>
          <w:tcPr>
            <w:tcW w:w="567"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25</w:t>
            </w:r>
          </w:p>
        </w:tc>
      </w:tr>
      <w:tr w:rsidR="00F3350F" w:rsidRPr="00F3350F" w:rsidTr="00273FBC">
        <w:trPr>
          <w:trHeight w:val="92"/>
        </w:trPr>
        <w:tc>
          <w:tcPr>
            <w:tcW w:w="201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65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gridSpan w:val="3"/>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bl>
    <w:p w:rsidR="00F3350F" w:rsidRPr="00F3350F" w:rsidRDefault="00F3350F" w:rsidP="00F3350F">
      <w:pPr>
        <w:keepNext/>
        <w:spacing w:before="120"/>
        <w:ind w:firstLine="709"/>
        <w:jc w:val="right"/>
        <w:rPr>
          <w:rFonts w:ascii="Times New Roman" w:hAnsi="Times New Roman"/>
          <w:b/>
          <w:i/>
          <w:szCs w:val="22"/>
        </w:rPr>
      </w:pPr>
      <w:bookmarkStart w:id="81" w:name="OLE_LINK1057"/>
      <w:bookmarkStart w:id="82" w:name="OLE_LINK1058"/>
      <w:bookmarkStart w:id="83" w:name="OLE_LINK1006"/>
      <w:bookmarkStart w:id="84" w:name="OLE_LINK1007"/>
      <w:r w:rsidRPr="00F3350F">
        <w:rPr>
          <w:rFonts w:ascii="Times New Roman" w:hAnsi="Times New Roman"/>
          <w:b/>
          <w:i/>
          <w:szCs w:val="22"/>
        </w:rPr>
        <w:t>Таблица 1.9</w:t>
      </w:r>
    </w:p>
    <w:p w:rsidR="00F3350F" w:rsidRPr="00F3350F" w:rsidRDefault="00F3350F" w:rsidP="00F3350F">
      <w:pPr>
        <w:keepNext/>
        <w:spacing w:after="120"/>
        <w:ind w:firstLine="0"/>
        <w:jc w:val="center"/>
        <w:rPr>
          <w:rFonts w:ascii="Times New Roman" w:hAnsi="Times New Roman"/>
          <w:b/>
          <w:i/>
          <w:szCs w:val="22"/>
        </w:rPr>
      </w:pPr>
      <w:r w:rsidRPr="00F3350F">
        <w:rPr>
          <w:rFonts w:ascii="Times New Roman" w:hAnsi="Times New Roman"/>
          <w:b/>
          <w:i/>
          <w:szCs w:val="22"/>
        </w:rPr>
        <w:t>Расчетные показатели, устанавливаемые для объектов местного значения муниципального района в области содержания межпоселенческих мест захоронения</w:t>
      </w:r>
    </w:p>
    <w:tbl>
      <w:tblPr>
        <w:tblW w:w="934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686"/>
        <w:gridCol w:w="2083"/>
        <w:gridCol w:w="4154"/>
        <w:gridCol w:w="1424"/>
      </w:tblGrid>
      <w:tr w:rsidR="00F3350F" w:rsidRPr="00273FBC" w:rsidTr="00273FBC">
        <w:trPr>
          <w:trHeight w:val="818"/>
          <w:tblHeader/>
        </w:trPr>
        <w:tc>
          <w:tcPr>
            <w:tcW w:w="1686"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bookmarkStart w:id="85" w:name="OLE_LINK362"/>
            <w:bookmarkStart w:id="86" w:name="OLE_LINK363"/>
            <w:bookmarkEnd w:id="81"/>
            <w:bookmarkEnd w:id="82"/>
            <w:r w:rsidRPr="00F3350F">
              <w:rPr>
                <w:rFonts w:ascii="Times New Roman" w:hAnsi="Times New Roman"/>
                <w:b/>
                <w:i/>
                <w:sz w:val="20"/>
                <w:szCs w:val="20"/>
                <w:lang w:eastAsia="ar-SA" w:bidi="en-US"/>
              </w:rPr>
              <w:t>Наименование вида объекта</w:t>
            </w:r>
          </w:p>
        </w:tc>
        <w:tc>
          <w:tcPr>
            <w:tcW w:w="2083"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4154"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1424"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tr>
      <w:tr w:rsidR="00F3350F" w:rsidRPr="00F3350F" w:rsidTr="00273FBC">
        <w:trPr>
          <w:trHeight w:val="513"/>
        </w:trPr>
        <w:tc>
          <w:tcPr>
            <w:tcW w:w="1686"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Кладбище смешанного и традиционного захоронения</w:t>
            </w:r>
          </w:p>
        </w:tc>
        <w:tc>
          <w:tcPr>
            <w:tcW w:w="2083"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415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для кладбища, га на 1 тыс. чел.</w:t>
            </w:r>
          </w:p>
        </w:tc>
        <w:tc>
          <w:tcPr>
            <w:tcW w:w="1424"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0,24</w:t>
            </w:r>
          </w:p>
        </w:tc>
      </w:tr>
      <w:tr w:rsidR="00F3350F" w:rsidRPr="00F3350F" w:rsidTr="00273FBC">
        <w:trPr>
          <w:trHeight w:val="513"/>
        </w:trPr>
        <w:tc>
          <w:tcPr>
            <w:tcW w:w="1686"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083"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415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расстояния 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образовательных организаций, лечебно-профилактических медицинских организаций, м</w:t>
            </w:r>
          </w:p>
        </w:tc>
        <w:tc>
          <w:tcPr>
            <w:tcW w:w="1424"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при площади: 10 га и менее – 100; от 10 до 20 га – 300: от 20 до 40 га – 500.</w:t>
            </w:r>
          </w:p>
        </w:tc>
      </w:tr>
      <w:tr w:rsidR="00F3350F" w:rsidRPr="00F3350F" w:rsidTr="00273FBC">
        <w:tc>
          <w:tcPr>
            <w:tcW w:w="1686"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08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578"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513"/>
        </w:trPr>
        <w:tc>
          <w:tcPr>
            <w:tcW w:w="1686"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Кладбище для погребения после </w:t>
            </w:r>
            <w:r w:rsidRPr="00F3350F">
              <w:rPr>
                <w:rFonts w:ascii="Times New Roman" w:hAnsi="Times New Roman"/>
                <w:sz w:val="20"/>
                <w:szCs w:val="20"/>
                <w:lang w:eastAsia="ar-SA" w:bidi="en-US"/>
              </w:rPr>
              <w:lastRenderedPageBreak/>
              <w:t>кремации</w:t>
            </w:r>
          </w:p>
        </w:tc>
        <w:tc>
          <w:tcPr>
            <w:tcW w:w="2083" w:type="dxa"/>
            <w:vMerge w:val="restart"/>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 xml:space="preserve">Расчетный показатель минимально </w:t>
            </w:r>
            <w:r w:rsidRPr="00F3350F">
              <w:rPr>
                <w:rFonts w:ascii="Times New Roman" w:hAnsi="Times New Roman"/>
                <w:sz w:val="20"/>
                <w:szCs w:val="20"/>
                <w:lang w:eastAsia="ar-SA" w:bidi="en-US"/>
              </w:rPr>
              <w:lastRenderedPageBreak/>
              <w:t>допустимого уровня обеспеченности</w:t>
            </w:r>
          </w:p>
        </w:tc>
        <w:tc>
          <w:tcPr>
            <w:tcW w:w="415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Размер земельного участка для кладбища, га на 1 тыс. чел.</w:t>
            </w:r>
          </w:p>
        </w:tc>
        <w:tc>
          <w:tcPr>
            <w:tcW w:w="1424"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0,02</w:t>
            </w:r>
          </w:p>
        </w:tc>
      </w:tr>
      <w:tr w:rsidR="00F3350F" w:rsidRPr="00F3350F" w:rsidTr="00273FBC">
        <w:trPr>
          <w:trHeight w:val="513"/>
        </w:trPr>
        <w:tc>
          <w:tcPr>
            <w:tcW w:w="1686"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083" w:type="dxa"/>
            <w:vMerge/>
            <w:shd w:val="clear" w:color="auto" w:fill="auto"/>
          </w:tcPr>
          <w:p w:rsidR="00F3350F" w:rsidRPr="00F3350F" w:rsidRDefault="00F3350F" w:rsidP="00273FBC">
            <w:pPr>
              <w:ind w:firstLine="0"/>
              <w:rPr>
                <w:rFonts w:ascii="Times New Roman" w:hAnsi="Times New Roman"/>
                <w:sz w:val="20"/>
                <w:szCs w:val="20"/>
                <w:lang w:eastAsia="ar-SA" w:bidi="en-US"/>
              </w:rPr>
            </w:pPr>
          </w:p>
        </w:tc>
        <w:tc>
          <w:tcPr>
            <w:tcW w:w="4154"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расстояния 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образовательных организаций, лечебно-профилактических медицинских организаций, м</w:t>
            </w:r>
          </w:p>
        </w:tc>
        <w:tc>
          <w:tcPr>
            <w:tcW w:w="1424"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100</w:t>
            </w:r>
          </w:p>
        </w:tc>
      </w:tr>
      <w:tr w:rsidR="00F3350F" w:rsidRPr="00F3350F" w:rsidTr="00273FBC">
        <w:tc>
          <w:tcPr>
            <w:tcW w:w="1686"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08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578"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c>
          <w:tcPr>
            <w:tcW w:w="9347" w:type="dxa"/>
            <w:gridSpan w:val="4"/>
            <w:shd w:val="clear" w:color="auto" w:fill="F2F2F2"/>
          </w:tcPr>
          <w:p w:rsidR="00F3350F" w:rsidRPr="00F3350F" w:rsidRDefault="00F3350F" w:rsidP="00273FBC">
            <w:pPr>
              <w:ind w:firstLine="0"/>
              <w:rPr>
                <w:rFonts w:ascii="Times New Roman" w:hAnsi="Times New Roman"/>
                <w:b/>
                <w:bCs/>
                <w:sz w:val="20"/>
                <w:szCs w:val="20"/>
                <w:lang w:eastAsia="ar-SA" w:bidi="en-US"/>
              </w:rPr>
            </w:pPr>
            <w:r w:rsidRPr="00F3350F">
              <w:rPr>
                <w:rFonts w:ascii="Times New Roman" w:hAnsi="Times New Roman"/>
                <w:b/>
                <w:bCs/>
                <w:sz w:val="20"/>
                <w:szCs w:val="20"/>
                <w:lang w:eastAsia="ar-SA" w:bidi="en-US"/>
              </w:rPr>
              <w:t>Примечание:</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1. Размещение кладбища размером территории более 40 га не допускается</w:t>
            </w:r>
          </w:p>
        </w:tc>
      </w:tr>
    </w:tbl>
    <w:bookmarkEnd w:id="83"/>
    <w:bookmarkEnd w:id="84"/>
    <w:bookmarkEnd w:id="85"/>
    <w:bookmarkEnd w:id="86"/>
    <w:p w:rsidR="00F3350F" w:rsidRPr="00F3350F" w:rsidRDefault="00F3350F" w:rsidP="00F3350F">
      <w:pPr>
        <w:widowControl w:val="0"/>
        <w:spacing w:before="120"/>
        <w:ind w:firstLine="709"/>
        <w:jc w:val="right"/>
        <w:rPr>
          <w:rFonts w:ascii="Times New Roman" w:hAnsi="Times New Roman"/>
          <w:b/>
          <w:i/>
          <w:szCs w:val="22"/>
        </w:rPr>
      </w:pPr>
      <w:r w:rsidRPr="00F3350F">
        <w:rPr>
          <w:rFonts w:ascii="Times New Roman" w:hAnsi="Times New Roman"/>
          <w:b/>
          <w:i/>
          <w:szCs w:val="22"/>
        </w:rPr>
        <w:t>Таблица 1.10</w:t>
      </w:r>
    </w:p>
    <w:p w:rsidR="00F3350F" w:rsidRPr="00F3350F" w:rsidRDefault="00F3350F" w:rsidP="00F3350F">
      <w:pPr>
        <w:spacing w:after="120"/>
        <w:ind w:firstLine="0"/>
        <w:jc w:val="center"/>
        <w:rPr>
          <w:rFonts w:ascii="Times New Roman" w:hAnsi="Times New Roman"/>
          <w:b/>
          <w:i/>
          <w:szCs w:val="22"/>
        </w:rPr>
      </w:pPr>
      <w:r w:rsidRPr="00F3350F">
        <w:rPr>
          <w:rFonts w:ascii="Times New Roman" w:hAnsi="Times New Roman"/>
          <w:b/>
          <w:i/>
          <w:szCs w:val="22"/>
        </w:rPr>
        <w:t xml:space="preserve">Расчетные показатели, устанавливаемые для объектов местного значения муниципального района в области торговли, </w:t>
      </w:r>
      <w:bookmarkStart w:id="87" w:name="_Hlk49188879"/>
      <w:r w:rsidRPr="00F3350F">
        <w:rPr>
          <w:rFonts w:ascii="Times New Roman" w:hAnsi="Times New Roman"/>
          <w:b/>
          <w:i/>
          <w:szCs w:val="22"/>
        </w:rPr>
        <w:t>общественного питания, бытового и коммунального обслуживания</w:t>
      </w:r>
      <w:bookmarkEnd w:id="87"/>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403"/>
        <w:gridCol w:w="2268"/>
        <w:gridCol w:w="1984"/>
        <w:gridCol w:w="1134"/>
        <w:gridCol w:w="1701"/>
        <w:gridCol w:w="851"/>
      </w:tblGrid>
      <w:tr w:rsidR="00F3350F" w:rsidRPr="00273FBC" w:rsidTr="00273FBC">
        <w:trPr>
          <w:cantSplit/>
          <w:tblHeader/>
        </w:trPr>
        <w:tc>
          <w:tcPr>
            <w:tcW w:w="1403"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bookmarkStart w:id="88" w:name="OLE_LINK426"/>
            <w:r w:rsidRPr="00F3350F">
              <w:rPr>
                <w:rFonts w:ascii="Times New Roman" w:hAnsi="Times New Roman"/>
                <w:b/>
                <w:i/>
                <w:sz w:val="20"/>
                <w:szCs w:val="20"/>
                <w:lang w:eastAsia="ar-SA" w:bidi="en-US"/>
              </w:rPr>
              <w:t>Наименование вида объекта</w:t>
            </w:r>
          </w:p>
        </w:tc>
        <w:tc>
          <w:tcPr>
            <w:tcW w:w="2268"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1984"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3686" w:type="dxa"/>
            <w:gridSpan w:val="3"/>
            <w:shd w:val="clear" w:color="auto" w:fill="D9D9D9"/>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tr>
      <w:tr w:rsidR="00F3350F" w:rsidRPr="00F3350F" w:rsidTr="00273FBC">
        <w:trPr>
          <w:cantSplit/>
        </w:trPr>
        <w:tc>
          <w:tcPr>
            <w:tcW w:w="1403"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bookmarkStart w:id="89" w:name="_Hlk509237890"/>
            <w:r w:rsidRPr="00F3350F">
              <w:rPr>
                <w:rFonts w:ascii="Times New Roman" w:hAnsi="Times New Roman"/>
                <w:sz w:val="20"/>
                <w:szCs w:val="20"/>
                <w:lang w:eastAsia="ar-SA" w:bidi="en-US"/>
              </w:rPr>
              <w:t>Торговые предприятия (магазины, торговые центры, торговые комплексы)</w:t>
            </w:r>
          </w:p>
        </w:tc>
        <w:tc>
          <w:tcPr>
            <w:tcW w:w="2268"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984"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Площадь стационарных торговых объектов, м</w:t>
            </w:r>
            <w:r w:rsidRPr="00F3350F">
              <w:rPr>
                <w:rFonts w:ascii="Times New Roman" w:hAnsi="Times New Roman"/>
                <w:sz w:val="20"/>
                <w:szCs w:val="20"/>
                <w:vertAlign w:val="superscript"/>
                <w:lang w:eastAsia="ar-SA" w:bidi="en-US"/>
              </w:rPr>
              <w:t>2</w:t>
            </w:r>
            <w:r w:rsidRPr="00F3350F">
              <w:rPr>
                <w:rFonts w:ascii="Times New Roman" w:hAnsi="Times New Roman"/>
                <w:sz w:val="20"/>
                <w:szCs w:val="20"/>
                <w:lang w:eastAsia="ar-SA" w:bidi="en-US"/>
              </w:rPr>
              <w:t xml:space="preserve"> на 1000 жителей</w:t>
            </w:r>
          </w:p>
        </w:tc>
        <w:tc>
          <w:tcPr>
            <w:tcW w:w="2835" w:type="dxa"/>
            <w:gridSpan w:val="2"/>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Всего, в том числе</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453</w:t>
            </w:r>
          </w:p>
        </w:tc>
      </w:tr>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ind w:left="253" w:firstLine="0"/>
              <w:jc w:val="left"/>
              <w:rPr>
                <w:rFonts w:ascii="Times New Roman" w:hAnsi="Times New Roman"/>
                <w:color w:val="000000"/>
                <w:sz w:val="20"/>
                <w:szCs w:val="20"/>
              </w:rPr>
            </w:pPr>
            <w:r w:rsidRPr="00F3350F">
              <w:rPr>
                <w:rFonts w:ascii="Times New Roman" w:hAnsi="Times New Roman"/>
                <w:color w:val="000000"/>
                <w:sz w:val="20"/>
                <w:szCs w:val="20"/>
              </w:rPr>
              <w:t>торговые предприятия по продаже продовольственных товаров</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155</w:t>
            </w:r>
          </w:p>
        </w:tc>
      </w:tr>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ind w:left="253" w:firstLine="0"/>
              <w:jc w:val="left"/>
              <w:rPr>
                <w:rFonts w:ascii="Times New Roman" w:hAnsi="Times New Roman"/>
                <w:color w:val="000000"/>
                <w:sz w:val="20"/>
                <w:szCs w:val="20"/>
              </w:rPr>
            </w:pPr>
            <w:r w:rsidRPr="00F3350F">
              <w:rPr>
                <w:rFonts w:ascii="Times New Roman" w:hAnsi="Times New Roman"/>
                <w:color w:val="000000"/>
                <w:sz w:val="20"/>
                <w:szCs w:val="20"/>
              </w:rPr>
              <w:t>торговые предприятия по продаже непродовольственных товаров</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298</w:t>
            </w:r>
          </w:p>
        </w:tc>
      </w:tr>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 /100 кв. м торговой площади</w:t>
            </w:r>
          </w:p>
        </w:tc>
        <w:tc>
          <w:tcPr>
            <w:tcW w:w="2835" w:type="dxa"/>
            <w:gridSpan w:val="2"/>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При торговой площади до 150 кв. м</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0,03</w:t>
            </w:r>
          </w:p>
        </w:tc>
      </w:tr>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При торговой площади от 150 до 250 кв. м</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0,08</w:t>
            </w:r>
          </w:p>
        </w:tc>
      </w:tr>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При торговой площади от 250 до 650 кв. м</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0,08-0,06</w:t>
            </w:r>
          </w:p>
        </w:tc>
      </w:tr>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При торговой площади от 650 до 1500 кв. м</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0,06-0,04</w:t>
            </w:r>
          </w:p>
        </w:tc>
      </w:tr>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При торговой площади от 1500 до 3500 кв. м</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0,04-0,02</w:t>
            </w:r>
          </w:p>
        </w:tc>
      </w:tr>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При торговой площади свыше 3500</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0,02</w:t>
            </w:r>
          </w:p>
        </w:tc>
      </w:tr>
      <w:bookmarkEnd w:id="89"/>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1984"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 [1]</w:t>
            </w:r>
          </w:p>
        </w:tc>
        <w:tc>
          <w:tcPr>
            <w:tcW w:w="3686" w:type="dxa"/>
            <w:gridSpan w:val="3"/>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sz w:val="20"/>
                <w:szCs w:val="20"/>
                <w:lang w:eastAsia="ar-SA" w:bidi="en-US"/>
              </w:rPr>
              <w:t>650</w:t>
            </w:r>
          </w:p>
        </w:tc>
      </w:tr>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мин. [1]</w:t>
            </w:r>
          </w:p>
        </w:tc>
        <w:tc>
          <w:tcPr>
            <w:tcW w:w="3686" w:type="dxa"/>
            <w:gridSpan w:val="3"/>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sz w:val="20"/>
                <w:szCs w:val="20"/>
                <w:lang w:eastAsia="ar-SA" w:bidi="en-US"/>
              </w:rPr>
              <w:t>10</w:t>
            </w:r>
          </w:p>
        </w:tc>
      </w:tr>
      <w:tr w:rsidR="00F3350F" w:rsidRPr="00F3350F" w:rsidTr="00273FBC">
        <w:tc>
          <w:tcPr>
            <w:tcW w:w="1403"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 xml:space="preserve">Предприятия общественного питания </w:t>
            </w:r>
          </w:p>
        </w:tc>
        <w:tc>
          <w:tcPr>
            <w:tcW w:w="2268"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984"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bCs/>
                <w:sz w:val="20"/>
                <w:szCs w:val="20"/>
                <w:lang w:eastAsia="ar-SA" w:bidi="en-US"/>
              </w:rPr>
              <w:t>Количество посадочных мест на 1 тыс. чел.</w:t>
            </w:r>
          </w:p>
        </w:tc>
        <w:tc>
          <w:tcPr>
            <w:tcW w:w="1134" w:type="dxa"/>
            <w:vMerge w:val="restart"/>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Городские населенные пункты</w:t>
            </w:r>
          </w:p>
        </w:tc>
        <w:tc>
          <w:tcPr>
            <w:tcW w:w="1701" w:type="dxa"/>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Всего, в том числе</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40</w:t>
            </w:r>
          </w:p>
        </w:tc>
      </w:tr>
      <w:tr w:rsidR="00F3350F" w:rsidRPr="00F3350F" w:rsidTr="00273FBC">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134" w:type="dxa"/>
            <w:vMerge/>
            <w:shd w:val="clear" w:color="auto" w:fill="auto"/>
          </w:tcPr>
          <w:p w:rsidR="00F3350F" w:rsidRPr="00F3350F" w:rsidRDefault="00F3350F" w:rsidP="00273FBC">
            <w:pPr>
              <w:ind w:firstLine="0"/>
              <w:jc w:val="left"/>
              <w:rPr>
                <w:rFonts w:ascii="Times New Roman" w:hAnsi="Times New Roman"/>
                <w:color w:val="000000"/>
                <w:sz w:val="20"/>
                <w:szCs w:val="20"/>
              </w:rPr>
            </w:pPr>
          </w:p>
        </w:tc>
        <w:tc>
          <w:tcPr>
            <w:tcW w:w="1701" w:type="dxa"/>
            <w:shd w:val="clear" w:color="auto" w:fill="auto"/>
          </w:tcPr>
          <w:p w:rsidR="00F3350F" w:rsidRPr="00F3350F" w:rsidRDefault="00F3350F" w:rsidP="00273FBC">
            <w:pPr>
              <w:ind w:left="115" w:firstLine="0"/>
              <w:jc w:val="left"/>
              <w:rPr>
                <w:rFonts w:ascii="Times New Roman" w:hAnsi="Times New Roman"/>
                <w:color w:val="000000"/>
                <w:sz w:val="20"/>
                <w:szCs w:val="20"/>
              </w:rPr>
            </w:pPr>
            <w:r w:rsidRPr="00F3350F">
              <w:rPr>
                <w:rFonts w:ascii="Times New Roman" w:hAnsi="Times New Roman"/>
                <w:color w:val="000000"/>
                <w:sz w:val="20"/>
                <w:szCs w:val="20"/>
              </w:rPr>
              <w:t xml:space="preserve">для общественного </w:t>
            </w:r>
            <w:r w:rsidRPr="00F3350F">
              <w:rPr>
                <w:rFonts w:ascii="Times New Roman" w:hAnsi="Times New Roman"/>
                <w:color w:val="000000"/>
                <w:sz w:val="20"/>
                <w:szCs w:val="20"/>
              </w:rPr>
              <w:lastRenderedPageBreak/>
              <w:t>делового центра</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lastRenderedPageBreak/>
              <w:t>32</w:t>
            </w:r>
          </w:p>
        </w:tc>
      </w:tr>
      <w:tr w:rsidR="00F3350F" w:rsidRPr="00F3350F" w:rsidTr="00273FBC">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134" w:type="dxa"/>
            <w:vMerge/>
            <w:shd w:val="clear" w:color="auto" w:fill="auto"/>
          </w:tcPr>
          <w:p w:rsidR="00F3350F" w:rsidRPr="00F3350F" w:rsidRDefault="00F3350F" w:rsidP="00273FBC">
            <w:pPr>
              <w:ind w:firstLine="0"/>
              <w:jc w:val="left"/>
              <w:rPr>
                <w:rFonts w:ascii="Times New Roman" w:hAnsi="Times New Roman"/>
                <w:color w:val="000000"/>
                <w:sz w:val="20"/>
                <w:szCs w:val="20"/>
              </w:rPr>
            </w:pPr>
          </w:p>
        </w:tc>
        <w:tc>
          <w:tcPr>
            <w:tcW w:w="1701" w:type="dxa"/>
            <w:shd w:val="clear" w:color="auto" w:fill="auto"/>
          </w:tcPr>
          <w:p w:rsidR="00F3350F" w:rsidRPr="00F3350F" w:rsidRDefault="00F3350F" w:rsidP="00273FBC">
            <w:pPr>
              <w:ind w:left="115" w:firstLine="0"/>
              <w:jc w:val="left"/>
              <w:rPr>
                <w:rFonts w:ascii="Times New Roman" w:hAnsi="Times New Roman"/>
                <w:color w:val="000000"/>
                <w:sz w:val="20"/>
                <w:szCs w:val="20"/>
              </w:rPr>
            </w:pPr>
            <w:r w:rsidRPr="00F3350F">
              <w:rPr>
                <w:rFonts w:ascii="Times New Roman" w:hAnsi="Times New Roman"/>
                <w:color w:val="000000"/>
                <w:sz w:val="20"/>
                <w:szCs w:val="20"/>
              </w:rPr>
              <w:t>для квартала (микрорайона, жилого района)</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8</w:t>
            </w:r>
          </w:p>
        </w:tc>
      </w:tr>
      <w:tr w:rsidR="00F3350F" w:rsidRPr="00F3350F" w:rsidTr="00273FBC">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Сельские населенные пункты</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40</w:t>
            </w:r>
          </w:p>
        </w:tc>
      </w:tr>
      <w:tr w:rsidR="00F3350F" w:rsidRPr="00F3350F" w:rsidTr="00273FBC">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 /100 мест</w:t>
            </w:r>
          </w:p>
        </w:tc>
        <w:tc>
          <w:tcPr>
            <w:tcW w:w="2835" w:type="dxa"/>
            <w:gridSpan w:val="2"/>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При мощности объекта до 100 посадочных мест</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0,2</w:t>
            </w:r>
          </w:p>
        </w:tc>
      </w:tr>
      <w:tr w:rsidR="00F3350F" w:rsidRPr="00F3350F" w:rsidTr="00273FBC">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При мощности объекта от 100 до 150 посадочных мест</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0,15</w:t>
            </w:r>
          </w:p>
        </w:tc>
      </w:tr>
      <w:tr w:rsidR="00F3350F" w:rsidRPr="00F3350F" w:rsidTr="00273FBC">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При мощности объекта свыше 150 посадочных мест</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0,1</w:t>
            </w:r>
          </w:p>
        </w:tc>
      </w:tr>
      <w:tr w:rsidR="00F3350F" w:rsidRPr="00F3350F" w:rsidTr="00273FBC">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1984" w:type="dxa"/>
            <w:shd w:val="clear" w:color="auto" w:fill="auto"/>
          </w:tcPr>
          <w:p w:rsidR="00F3350F" w:rsidRPr="00F3350F" w:rsidRDefault="00F3350F" w:rsidP="00273FBC">
            <w:pPr>
              <w:ind w:firstLine="0"/>
              <w:jc w:val="left"/>
              <w:rPr>
                <w:rFonts w:ascii="Times New Roman" w:hAnsi="Times New Roman"/>
                <w:sz w:val="20"/>
                <w:szCs w:val="20"/>
                <w:lang w:val="en-US" w:eastAsia="ar-SA" w:bidi="en-US"/>
              </w:rPr>
            </w:pPr>
            <w:r w:rsidRPr="00F3350F">
              <w:rPr>
                <w:rFonts w:ascii="Times New Roman" w:hAnsi="Times New Roman"/>
                <w:sz w:val="20"/>
                <w:szCs w:val="20"/>
                <w:lang w:eastAsia="ar-SA" w:bidi="en-US"/>
              </w:rPr>
              <w:t xml:space="preserve">Пешеходная доступность, м [1] </w:t>
            </w:r>
            <w:r w:rsidRPr="00F3350F">
              <w:rPr>
                <w:rFonts w:ascii="Times New Roman" w:hAnsi="Times New Roman"/>
                <w:sz w:val="20"/>
                <w:szCs w:val="20"/>
                <w:lang w:val="en-US" w:eastAsia="ar-SA" w:bidi="en-US"/>
              </w:rPr>
              <w:t>[2]</w:t>
            </w:r>
          </w:p>
        </w:tc>
        <w:tc>
          <w:tcPr>
            <w:tcW w:w="3686" w:type="dxa"/>
            <w:gridSpan w:val="3"/>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1340</w:t>
            </w:r>
          </w:p>
        </w:tc>
      </w:tr>
      <w:tr w:rsidR="00F3350F" w:rsidRPr="00F3350F" w:rsidTr="00273FBC">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Пешеходная доступность, мин. [1] </w:t>
            </w:r>
            <w:r w:rsidRPr="00F3350F">
              <w:rPr>
                <w:rFonts w:ascii="Times New Roman" w:hAnsi="Times New Roman"/>
                <w:sz w:val="20"/>
                <w:szCs w:val="20"/>
                <w:lang w:val="en-US" w:eastAsia="ar-SA" w:bidi="en-US"/>
              </w:rPr>
              <w:t>[2]</w:t>
            </w:r>
          </w:p>
        </w:tc>
        <w:tc>
          <w:tcPr>
            <w:tcW w:w="3686" w:type="dxa"/>
            <w:gridSpan w:val="3"/>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20</w:t>
            </w:r>
          </w:p>
        </w:tc>
      </w:tr>
      <w:tr w:rsidR="00F3350F" w:rsidRPr="00273FBC" w:rsidTr="00273FBC">
        <w:trPr>
          <w:cantSplit/>
        </w:trPr>
        <w:tc>
          <w:tcPr>
            <w:tcW w:w="1403" w:type="dxa"/>
            <w:vMerge w:val="restart"/>
            <w:shd w:val="clear" w:color="auto" w:fill="F2F2F2"/>
          </w:tcPr>
          <w:p w:rsidR="00F3350F" w:rsidRPr="00F3350F" w:rsidRDefault="00F3350F" w:rsidP="00273FBC">
            <w:pPr>
              <w:keepNext/>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Предприятия бытового обслуживания</w:t>
            </w:r>
          </w:p>
        </w:tc>
        <w:tc>
          <w:tcPr>
            <w:tcW w:w="2268"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1984"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bCs/>
                <w:sz w:val="20"/>
                <w:szCs w:val="20"/>
                <w:lang w:eastAsia="ar-SA" w:bidi="en-US"/>
              </w:rPr>
              <w:t>Количество рабочих мест на 1 тыс. чел.</w:t>
            </w:r>
          </w:p>
        </w:tc>
        <w:tc>
          <w:tcPr>
            <w:tcW w:w="1134" w:type="dxa"/>
            <w:vMerge w:val="restart"/>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Городские населенные пункты</w:t>
            </w:r>
          </w:p>
        </w:tc>
        <w:tc>
          <w:tcPr>
            <w:tcW w:w="1701" w:type="dxa"/>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всего, в том числе</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9</w:t>
            </w:r>
          </w:p>
        </w:tc>
      </w:tr>
      <w:tr w:rsidR="00F3350F" w:rsidRPr="00273FBC" w:rsidTr="00273FBC">
        <w:trPr>
          <w:cantSplit/>
        </w:trPr>
        <w:tc>
          <w:tcPr>
            <w:tcW w:w="1403" w:type="dxa"/>
            <w:vMerge/>
            <w:shd w:val="clear" w:color="auto" w:fill="F2F2F2"/>
          </w:tcPr>
          <w:p w:rsidR="00F3350F" w:rsidRPr="00F3350F" w:rsidRDefault="00F3350F" w:rsidP="00273FBC">
            <w:pPr>
              <w:keepNext/>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134" w:type="dxa"/>
            <w:vMerge/>
            <w:shd w:val="clear" w:color="auto" w:fill="auto"/>
          </w:tcPr>
          <w:p w:rsidR="00F3350F" w:rsidRPr="00F3350F" w:rsidRDefault="00F3350F" w:rsidP="00273FBC">
            <w:pPr>
              <w:ind w:firstLine="0"/>
              <w:jc w:val="left"/>
              <w:rPr>
                <w:rFonts w:ascii="Times New Roman" w:hAnsi="Times New Roman"/>
                <w:color w:val="000000"/>
                <w:sz w:val="20"/>
                <w:szCs w:val="20"/>
              </w:rPr>
            </w:pPr>
          </w:p>
        </w:tc>
        <w:tc>
          <w:tcPr>
            <w:tcW w:w="1701" w:type="dxa"/>
            <w:shd w:val="clear" w:color="auto" w:fill="auto"/>
          </w:tcPr>
          <w:p w:rsidR="00F3350F" w:rsidRPr="00F3350F" w:rsidRDefault="00F3350F" w:rsidP="00273FBC">
            <w:pPr>
              <w:ind w:left="115" w:firstLine="0"/>
              <w:jc w:val="left"/>
              <w:rPr>
                <w:rFonts w:ascii="Times New Roman" w:hAnsi="Times New Roman"/>
                <w:color w:val="000000"/>
                <w:sz w:val="20"/>
                <w:szCs w:val="20"/>
              </w:rPr>
            </w:pPr>
            <w:r w:rsidRPr="00F3350F">
              <w:rPr>
                <w:rFonts w:ascii="Times New Roman" w:hAnsi="Times New Roman"/>
                <w:color w:val="000000"/>
                <w:sz w:val="20"/>
                <w:szCs w:val="20"/>
              </w:rPr>
              <w:t>для общественного делового центра</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7</w:t>
            </w:r>
          </w:p>
        </w:tc>
      </w:tr>
      <w:tr w:rsidR="00F3350F" w:rsidRPr="00273FBC" w:rsidTr="00273FBC">
        <w:trPr>
          <w:cantSplit/>
        </w:trPr>
        <w:tc>
          <w:tcPr>
            <w:tcW w:w="1403" w:type="dxa"/>
            <w:vMerge/>
            <w:shd w:val="clear" w:color="auto" w:fill="F2F2F2"/>
          </w:tcPr>
          <w:p w:rsidR="00F3350F" w:rsidRPr="00F3350F" w:rsidRDefault="00F3350F" w:rsidP="00273FBC">
            <w:pPr>
              <w:keepNext/>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134" w:type="dxa"/>
            <w:vMerge/>
            <w:shd w:val="clear" w:color="auto" w:fill="auto"/>
          </w:tcPr>
          <w:p w:rsidR="00F3350F" w:rsidRPr="00F3350F" w:rsidRDefault="00F3350F" w:rsidP="00273FBC">
            <w:pPr>
              <w:ind w:firstLine="0"/>
              <w:jc w:val="left"/>
              <w:rPr>
                <w:rFonts w:ascii="Times New Roman" w:hAnsi="Times New Roman"/>
                <w:color w:val="000000"/>
                <w:sz w:val="20"/>
                <w:szCs w:val="20"/>
              </w:rPr>
            </w:pPr>
          </w:p>
        </w:tc>
        <w:tc>
          <w:tcPr>
            <w:tcW w:w="1701" w:type="dxa"/>
            <w:shd w:val="clear" w:color="auto" w:fill="auto"/>
          </w:tcPr>
          <w:p w:rsidR="00F3350F" w:rsidRPr="00F3350F" w:rsidRDefault="00F3350F" w:rsidP="00273FBC">
            <w:pPr>
              <w:ind w:left="115" w:firstLine="0"/>
              <w:jc w:val="left"/>
              <w:rPr>
                <w:rFonts w:ascii="Times New Roman" w:hAnsi="Times New Roman"/>
                <w:color w:val="000000"/>
                <w:sz w:val="20"/>
                <w:szCs w:val="20"/>
              </w:rPr>
            </w:pPr>
            <w:r w:rsidRPr="00F3350F">
              <w:rPr>
                <w:rFonts w:ascii="Times New Roman" w:hAnsi="Times New Roman"/>
                <w:color w:val="000000"/>
                <w:sz w:val="20"/>
                <w:szCs w:val="20"/>
              </w:rPr>
              <w:t>для квартала (микрорайона, жилого района)</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2</w:t>
            </w:r>
          </w:p>
        </w:tc>
      </w:tr>
      <w:tr w:rsidR="00F3350F" w:rsidRPr="00F3350F" w:rsidTr="00273FBC">
        <w:trPr>
          <w:cantSplit/>
        </w:trPr>
        <w:tc>
          <w:tcPr>
            <w:tcW w:w="1403" w:type="dxa"/>
            <w:vMerge/>
            <w:shd w:val="clear" w:color="auto" w:fill="F2F2F2"/>
          </w:tcPr>
          <w:p w:rsidR="00F3350F" w:rsidRPr="00F3350F" w:rsidRDefault="00F3350F" w:rsidP="00273FBC">
            <w:pPr>
              <w:keepNext/>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keepNext/>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keepNext/>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keepNext/>
              <w:ind w:firstLine="0"/>
              <w:jc w:val="left"/>
              <w:rPr>
                <w:rFonts w:ascii="Times New Roman" w:hAnsi="Times New Roman"/>
                <w:color w:val="000000"/>
                <w:sz w:val="20"/>
                <w:szCs w:val="20"/>
              </w:rPr>
            </w:pPr>
            <w:r w:rsidRPr="00F3350F">
              <w:rPr>
                <w:rFonts w:ascii="Times New Roman" w:hAnsi="Times New Roman"/>
                <w:color w:val="000000"/>
                <w:sz w:val="20"/>
                <w:szCs w:val="20"/>
              </w:rPr>
              <w:t>Сельские населенные пункты</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7</w:t>
            </w:r>
          </w:p>
        </w:tc>
      </w:tr>
      <w:tr w:rsidR="00F3350F" w:rsidRPr="00F3350F" w:rsidTr="00273FBC">
        <w:trPr>
          <w:cantSplit/>
        </w:trPr>
        <w:tc>
          <w:tcPr>
            <w:tcW w:w="1403" w:type="dxa"/>
            <w:vMerge/>
            <w:shd w:val="clear" w:color="auto" w:fill="F2F2F2"/>
          </w:tcPr>
          <w:p w:rsidR="00F3350F" w:rsidRPr="00F3350F" w:rsidRDefault="00F3350F" w:rsidP="00273FBC">
            <w:pPr>
              <w:keepNext/>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keepNext/>
              <w:ind w:firstLine="0"/>
              <w:jc w:val="left"/>
              <w:rPr>
                <w:rFonts w:ascii="Times New Roman" w:hAnsi="Times New Roman"/>
                <w:sz w:val="20"/>
                <w:szCs w:val="20"/>
                <w:lang w:eastAsia="ar-SA" w:bidi="en-US"/>
              </w:rPr>
            </w:pPr>
          </w:p>
        </w:tc>
        <w:tc>
          <w:tcPr>
            <w:tcW w:w="1984" w:type="dxa"/>
            <w:vMerge w:val="restart"/>
            <w:shd w:val="clear" w:color="auto" w:fill="auto"/>
          </w:tcPr>
          <w:p w:rsidR="00F3350F" w:rsidRPr="00F3350F" w:rsidRDefault="00F3350F" w:rsidP="00273FBC">
            <w:pPr>
              <w:keepNext/>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га /100 рабочих мест</w:t>
            </w:r>
          </w:p>
        </w:tc>
        <w:tc>
          <w:tcPr>
            <w:tcW w:w="2835" w:type="dxa"/>
            <w:gridSpan w:val="2"/>
            <w:shd w:val="clear" w:color="auto" w:fill="auto"/>
          </w:tcPr>
          <w:p w:rsidR="00F3350F" w:rsidRPr="00F3350F" w:rsidRDefault="00F3350F" w:rsidP="00273FBC">
            <w:pPr>
              <w:keepNext/>
              <w:ind w:firstLine="0"/>
              <w:jc w:val="left"/>
              <w:rPr>
                <w:rFonts w:ascii="Times New Roman" w:hAnsi="Times New Roman"/>
                <w:color w:val="000000"/>
                <w:sz w:val="20"/>
                <w:szCs w:val="20"/>
              </w:rPr>
            </w:pPr>
            <w:r w:rsidRPr="00F3350F">
              <w:rPr>
                <w:rFonts w:ascii="Times New Roman" w:hAnsi="Times New Roman"/>
                <w:color w:val="000000"/>
                <w:sz w:val="20"/>
                <w:szCs w:val="20"/>
              </w:rPr>
              <w:t>При мощности объекта 10-50 рабочих мест</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0,1-0,2</w:t>
            </w:r>
          </w:p>
        </w:tc>
      </w:tr>
      <w:tr w:rsidR="00F3350F" w:rsidRPr="00F3350F" w:rsidTr="00273FBC">
        <w:trPr>
          <w:cantSplit/>
        </w:trPr>
        <w:tc>
          <w:tcPr>
            <w:tcW w:w="1403" w:type="dxa"/>
            <w:vMerge/>
            <w:shd w:val="clear" w:color="auto" w:fill="F2F2F2"/>
          </w:tcPr>
          <w:p w:rsidR="00F3350F" w:rsidRPr="00F3350F" w:rsidRDefault="00F3350F" w:rsidP="00273FBC">
            <w:pPr>
              <w:keepNext/>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keepNext/>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keepNext/>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keepNext/>
              <w:ind w:firstLine="0"/>
              <w:jc w:val="left"/>
              <w:rPr>
                <w:rFonts w:ascii="Times New Roman" w:hAnsi="Times New Roman"/>
                <w:color w:val="000000"/>
                <w:sz w:val="20"/>
                <w:szCs w:val="20"/>
              </w:rPr>
            </w:pPr>
            <w:r w:rsidRPr="00F3350F">
              <w:rPr>
                <w:rFonts w:ascii="Times New Roman" w:hAnsi="Times New Roman"/>
                <w:color w:val="000000"/>
                <w:sz w:val="20"/>
                <w:szCs w:val="20"/>
              </w:rPr>
              <w:t>При мощности объекта 50-150 рабочих мест</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0,05-0,08</w:t>
            </w:r>
          </w:p>
        </w:tc>
      </w:tr>
      <w:tr w:rsidR="00F3350F" w:rsidRPr="00F3350F" w:rsidTr="00273FBC">
        <w:trPr>
          <w:cantSplit/>
          <w:trHeight w:val="341"/>
        </w:trPr>
        <w:tc>
          <w:tcPr>
            <w:tcW w:w="1403" w:type="dxa"/>
            <w:vMerge/>
            <w:shd w:val="clear" w:color="auto" w:fill="F2F2F2"/>
          </w:tcPr>
          <w:p w:rsidR="00F3350F" w:rsidRPr="00F3350F" w:rsidRDefault="00F3350F" w:rsidP="00273FBC">
            <w:pPr>
              <w:keepNext/>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keepNext/>
              <w:ind w:firstLine="0"/>
              <w:jc w:val="left"/>
              <w:rPr>
                <w:rFonts w:ascii="Times New Roman" w:hAnsi="Times New Roman"/>
                <w:sz w:val="20"/>
                <w:szCs w:val="20"/>
                <w:lang w:eastAsia="ar-SA" w:bidi="en-US"/>
              </w:rPr>
            </w:pPr>
          </w:p>
        </w:tc>
        <w:tc>
          <w:tcPr>
            <w:tcW w:w="1984" w:type="dxa"/>
            <w:vMerge/>
            <w:shd w:val="clear" w:color="auto" w:fill="auto"/>
          </w:tcPr>
          <w:p w:rsidR="00F3350F" w:rsidRPr="00F3350F" w:rsidRDefault="00F3350F" w:rsidP="00273FBC">
            <w:pPr>
              <w:keepNext/>
              <w:ind w:firstLine="0"/>
              <w:jc w:val="left"/>
              <w:rPr>
                <w:rFonts w:ascii="Times New Roman" w:hAnsi="Times New Roman"/>
                <w:sz w:val="20"/>
                <w:szCs w:val="20"/>
                <w:lang w:eastAsia="ar-SA" w:bidi="en-US"/>
              </w:rPr>
            </w:pPr>
          </w:p>
        </w:tc>
        <w:tc>
          <w:tcPr>
            <w:tcW w:w="2835" w:type="dxa"/>
            <w:gridSpan w:val="2"/>
            <w:shd w:val="clear" w:color="auto" w:fill="auto"/>
          </w:tcPr>
          <w:p w:rsidR="00F3350F" w:rsidRPr="00F3350F" w:rsidRDefault="00F3350F" w:rsidP="00273FBC">
            <w:pPr>
              <w:keepNext/>
              <w:ind w:firstLine="0"/>
              <w:jc w:val="left"/>
              <w:rPr>
                <w:rFonts w:ascii="Times New Roman" w:hAnsi="Times New Roman"/>
                <w:color w:val="000000"/>
                <w:sz w:val="20"/>
                <w:szCs w:val="20"/>
              </w:rPr>
            </w:pPr>
            <w:r w:rsidRPr="00F3350F">
              <w:rPr>
                <w:rFonts w:ascii="Times New Roman" w:hAnsi="Times New Roman"/>
                <w:color w:val="000000"/>
                <w:sz w:val="20"/>
                <w:szCs w:val="20"/>
              </w:rPr>
              <w:t>При мощности объекта свыше 150 рабочих мест</w:t>
            </w:r>
          </w:p>
        </w:tc>
        <w:tc>
          <w:tcPr>
            <w:tcW w:w="85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0,03</w:t>
            </w:r>
          </w:p>
        </w:tc>
      </w:tr>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val="restart"/>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1984"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 [1]</w:t>
            </w:r>
          </w:p>
        </w:tc>
        <w:tc>
          <w:tcPr>
            <w:tcW w:w="3686" w:type="dxa"/>
            <w:gridSpan w:val="3"/>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1340</w:t>
            </w:r>
          </w:p>
        </w:tc>
      </w:tr>
      <w:tr w:rsidR="00F3350F" w:rsidRPr="00F3350F" w:rsidTr="00273FBC">
        <w:trPr>
          <w:cantSplit/>
        </w:trPr>
        <w:tc>
          <w:tcPr>
            <w:tcW w:w="1403"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268" w:type="dxa"/>
            <w:vMerge/>
            <w:shd w:val="clear" w:color="auto" w:fill="auto"/>
          </w:tcPr>
          <w:p w:rsidR="00F3350F" w:rsidRPr="00F3350F" w:rsidRDefault="00F3350F" w:rsidP="00273FBC">
            <w:pPr>
              <w:ind w:firstLine="0"/>
              <w:jc w:val="left"/>
              <w:rPr>
                <w:rFonts w:ascii="Times New Roman" w:hAnsi="Times New Roman"/>
                <w:sz w:val="20"/>
                <w:szCs w:val="20"/>
                <w:lang w:eastAsia="ar-SA" w:bidi="en-US"/>
              </w:rPr>
            </w:pPr>
          </w:p>
        </w:tc>
        <w:tc>
          <w:tcPr>
            <w:tcW w:w="1984"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мин. [1]</w:t>
            </w:r>
          </w:p>
        </w:tc>
        <w:tc>
          <w:tcPr>
            <w:tcW w:w="3686" w:type="dxa"/>
            <w:gridSpan w:val="3"/>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20</w:t>
            </w:r>
          </w:p>
        </w:tc>
      </w:tr>
      <w:tr w:rsidR="00F3350F" w:rsidRPr="00F3350F" w:rsidTr="00273FBC">
        <w:trPr>
          <w:cantSplit/>
        </w:trPr>
        <w:tc>
          <w:tcPr>
            <w:tcW w:w="9341" w:type="dxa"/>
            <w:gridSpan w:val="6"/>
            <w:shd w:val="clear" w:color="auto" w:fill="F2F2F2"/>
          </w:tcPr>
          <w:p w:rsidR="00F3350F" w:rsidRPr="00F3350F" w:rsidRDefault="00F3350F" w:rsidP="00273FBC">
            <w:pPr>
              <w:ind w:firstLine="0"/>
              <w:rPr>
                <w:rFonts w:ascii="Times New Roman" w:hAnsi="Times New Roman"/>
                <w:b/>
                <w:bCs/>
                <w:color w:val="000000"/>
                <w:sz w:val="20"/>
                <w:szCs w:val="20"/>
              </w:rPr>
            </w:pPr>
            <w:r w:rsidRPr="00F3350F">
              <w:rPr>
                <w:rFonts w:ascii="Times New Roman" w:hAnsi="Times New Roman"/>
                <w:b/>
                <w:bCs/>
                <w:color w:val="000000"/>
                <w:sz w:val="20"/>
                <w:szCs w:val="20"/>
              </w:rPr>
              <w:t>Примечания:</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1. При невозможности соблюдения рекомендаций по показателю пешеходной доступности, система обслуживания в границах населенного пункта (границах проекта планировки) должна быть организована с условием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p>
          <w:p w:rsidR="00F3350F" w:rsidRPr="00F3350F" w:rsidRDefault="00F3350F" w:rsidP="00273FBC">
            <w:pPr>
              <w:ind w:firstLine="0"/>
              <w:rPr>
                <w:rFonts w:ascii="Times New Roman" w:hAnsi="Times New Roman"/>
                <w:color w:val="000000"/>
                <w:sz w:val="20"/>
                <w:szCs w:val="20"/>
              </w:rPr>
            </w:pPr>
            <w:r w:rsidRPr="00F3350F">
              <w:rPr>
                <w:rFonts w:ascii="Times New Roman" w:hAnsi="Times New Roman"/>
                <w:color w:val="000000"/>
                <w:sz w:val="20"/>
                <w:szCs w:val="20"/>
              </w:rPr>
              <w:t>2. Территориальная доступность предприятий общественного питания применима для общественно-деловых центров города.</w:t>
            </w:r>
          </w:p>
        </w:tc>
      </w:tr>
    </w:tbl>
    <w:p w:rsidR="00F3350F" w:rsidRPr="00F3350F" w:rsidRDefault="00F3350F" w:rsidP="00F3350F">
      <w:pPr>
        <w:keepNext/>
        <w:spacing w:before="120"/>
        <w:ind w:firstLine="709"/>
        <w:jc w:val="right"/>
        <w:rPr>
          <w:rFonts w:ascii="Times New Roman" w:hAnsi="Times New Roman"/>
          <w:b/>
          <w:i/>
          <w:szCs w:val="22"/>
        </w:rPr>
      </w:pPr>
      <w:bookmarkStart w:id="90" w:name="OLE_LINK1019"/>
      <w:bookmarkStart w:id="91" w:name="OLE_LINK1020"/>
      <w:bookmarkStart w:id="92" w:name="OLE_LINK969"/>
      <w:bookmarkStart w:id="93" w:name="OLE_LINK970"/>
      <w:bookmarkEnd w:id="78"/>
      <w:bookmarkEnd w:id="79"/>
      <w:bookmarkEnd w:id="80"/>
      <w:bookmarkEnd w:id="88"/>
      <w:r w:rsidRPr="00F3350F">
        <w:rPr>
          <w:rFonts w:ascii="Times New Roman" w:hAnsi="Times New Roman"/>
          <w:b/>
          <w:i/>
          <w:szCs w:val="22"/>
        </w:rPr>
        <w:t>Таблица 1.11</w:t>
      </w:r>
    </w:p>
    <w:p w:rsidR="00F3350F" w:rsidRPr="00F3350F" w:rsidRDefault="00F3350F" w:rsidP="00F3350F">
      <w:pPr>
        <w:keepNext/>
        <w:spacing w:after="120"/>
        <w:ind w:firstLine="0"/>
        <w:jc w:val="center"/>
        <w:rPr>
          <w:rFonts w:ascii="Times New Roman" w:hAnsi="Times New Roman"/>
          <w:b/>
          <w:i/>
          <w:szCs w:val="22"/>
        </w:rPr>
      </w:pPr>
      <w:r w:rsidRPr="00F3350F">
        <w:rPr>
          <w:rFonts w:ascii="Times New Roman" w:hAnsi="Times New Roman"/>
          <w:b/>
          <w:i/>
          <w:szCs w:val="22"/>
        </w:rPr>
        <w:t>Расчетные показатели, устанавливаемые для объектов местного значения муниципального района в области деятельности органов местного самоуправления</w:t>
      </w:r>
    </w:p>
    <w:tbl>
      <w:tblPr>
        <w:tblW w:w="9396"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686"/>
        <w:gridCol w:w="4351"/>
        <w:gridCol w:w="2225"/>
        <w:gridCol w:w="1134"/>
      </w:tblGrid>
      <w:tr w:rsidR="00F3350F" w:rsidRPr="00273FBC" w:rsidTr="00273FBC">
        <w:trPr>
          <w:cantSplit/>
          <w:tblHeader/>
        </w:trPr>
        <w:tc>
          <w:tcPr>
            <w:tcW w:w="1686" w:type="dxa"/>
            <w:shd w:val="clear" w:color="auto" w:fill="D9D9D9"/>
          </w:tcPr>
          <w:bookmarkEnd w:id="90"/>
          <w:bookmarkEnd w:id="91"/>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4351"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2225"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1134"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tr>
      <w:tr w:rsidR="00F3350F" w:rsidRPr="00F3350F" w:rsidTr="00273FBC">
        <w:trPr>
          <w:cantSplit/>
        </w:trPr>
        <w:tc>
          <w:tcPr>
            <w:tcW w:w="1686"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Административное здание органа местного самоуправления</w:t>
            </w:r>
          </w:p>
        </w:tc>
        <w:tc>
          <w:tcPr>
            <w:tcW w:w="4351"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225"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муниципальный район, ед.</w:t>
            </w:r>
          </w:p>
        </w:tc>
        <w:tc>
          <w:tcPr>
            <w:tcW w:w="1134"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1</w:t>
            </w:r>
          </w:p>
        </w:tc>
      </w:tr>
      <w:tr w:rsidR="00F3350F" w:rsidRPr="00F3350F" w:rsidTr="00273FBC">
        <w:trPr>
          <w:cantSplit/>
        </w:trPr>
        <w:tc>
          <w:tcPr>
            <w:tcW w:w="1686"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4351"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3359"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bl>
    <w:bookmarkEnd w:id="92"/>
    <w:bookmarkEnd w:id="93"/>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1.12</w:t>
      </w:r>
    </w:p>
    <w:p w:rsidR="00F3350F" w:rsidRPr="00F3350F" w:rsidRDefault="00F3350F" w:rsidP="00F3350F">
      <w:pPr>
        <w:keepNext/>
        <w:spacing w:after="120"/>
        <w:ind w:firstLine="0"/>
        <w:jc w:val="center"/>
        <w:rPr>
          <w:rFonts w:ascii="Times New Roman" w:hAnsi="Times New Roman"/>
          <w:b/>
          <w:i/>
          <w:szCs w:val="22"/>
        </w:rPr>
      </w:pPr>
      <w:r w:rsidRPr="00F3350F">
        <w:rPr>
          <w:rFonts w:ascii="Times New Roman" w:hAnsi="Times New Roman"/>
          <w:b/>
          <w:i/>
          <w:szCs w:val="22"/>
        </w:rPr>
        <w:t>Расчетные показатели, устанавливаемые для объектов местного значения муниципального района в области организации архивного дела</w:t>
      </w:r>
    </w:p>
    <w:tbl>
      <w:tblPr>
        <w:tblW w:w="943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446"/>
        <w:gridCol w:w="3359"/>
        <w:gridCol w:w="2933"/>
        <w:gridCol w:w="1701"/>
      </w:tblGrid>
      <w:tr w:rsidR="00F3350F" w:rsidRPr="00273FBC" w:rsidTr="00273FBC">
        <w:trPr>
          <w:cantSplit/>
          <w:tblHeader/>
        </w:trPr>
        <w:tc>
          <w:tcPr>
            <w:tcW w:w="1446"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3359"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2933" w:type="dxa"/>
            <w:shd w:val="clear" w:color="auto" w:fill="D9D9D9"/>
          </w:tcPr>
          <w:p w:rsidR="00F3350F" w:rsidRPr="00F3350F" w:rsidRDefault="00F3350F" w:rsidP="00273FBC">
            <w:pPr>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c>
          <w:tcPr>
            <w:tcW w:w="1701" w:type="dxa"/>
            <w:shd w:val="clear" w:color="auto" w:fill="D9D9D9"/>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b/>
                <w:i/>
                <w:sz w:val="20"/>
                <w:szCs w:val="20"/>
                <w:lang w:eastAsia="ar-SA" w:bidi="en-US"/>
              </w:rPr>
              <w:t>Значение расчетного показателя</w:t>
            </w:r>
          </w:p>
        </w:tc>
      </w:tr>
      <w:tr w:rsidR="00F3350F" w:rsidRPr="00F3350F" w:rsidTr="00273FBC">
        <w:trPr>
          <w:cantSplit/>
          <w:trHeight w:val="44"/>
        </w:trPr>
        <w:tc>
          <w:tcPr>
            <w:tcW w:w="1446"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Муниципальный архив</w:t>
            </w:r>
          </w:p>
        </w:tc>
        <w:tc>
          <w:tcPr>
            <w:tcW w:w="3359"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933"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на муниципальный район, ед.</w:t>
            </w:r>
          </w:p>
        </w:tc>
        <w:tc>
          <w:tcPr>
            <w:tcW w:w="1701"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1</w:t>
            </w:r>
          </w:p>
        </w:tc>
      </w:tr>
      <w:tr w:rsidR="00F3350F" w:rsidRPr="00F3350F" w:rsidTr="00273FBC">
        <w:trPr>
          <w:cantSplit/>
          <w:trHeight w:val="690"/>
        </w:trPr>
        <w:tc>
          <w:tcPr>
            <w:tcW w:w="1446"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3359"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634" w:type="dxa"/>
            <w:gridSpan w:val="2"/>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bl>
    <w:p w:rsidR="00F3350F" w:rsidRPr="00F3350F" w:rsidRDefault="00F3350F" w:rsidP="00F3350F">
      <w:pPr>
        <w:spacing w:after="200" w:line="276" w:lineRule="auto"/>
        <w:ind w:firstLine="0"/>
        <w:jc w:val="left"/>
        <w:rPr>
          <w:rFonts w:ascii="Times New Roman" w:hAnsi="Times New Roman"/>
          <w:b/>
          <w:bCs/>
          <w:caps/>
          <w:sz w:val="28"/>
          <w:szCs w:val="28"/>
        </w:rPr>
      </w:pPr>
      <w:bookmarkStart w:id="94" w:name="OLE_LINK366"/>
      <w:bookmarkStart w:id="95" w:name="OLE_LINK367"/>
      <w:bookmarkStart w:id="96" w:name="OLE_LINK368"/>
      <w:bookmarkStart w:id="97" w:name="OLE_LINK369"/>
      <w:bookmarkStart w:id="98" w:name="_Toc483046937"/>
      <w:r w:rsidRPr="00F3350F">
        <w:rPr>
          <w:rFonts w:ascii="Times New Roman" w:hAnsi="Times New Roman"/>
          <w:szCs w:val="22"/>
        </w:rPr>
        <w:br w:type="page"/>
      </w:r>
    </w:p>
    <w:p w:rsidR="00F3350F" w:rsidRPr="00F3350F" w:rsidRDefault="00F3350F" w:rsidP="00F3350F">
      <w:pPr>
        <w:keepNext/>
        <w:keepLines/>
        <w:numPr>
          <w:ilvl w:val="0"/>
          <w:numId w:val="15"/>
        </w:numPr>
        <w:suppressAutoHyphens/>
        <w:spacing w:before="240" w:after="240"/>
        <w:ind w:firstLine="0"/>
        <w:jc w:val="center"/>
        <w:outlineLvl w:val="0"/>
        <w:rPr>
          <w:rFonts w:ascii="Times New Roman" w:hAnsi="Times New Roman"/>
          <w:b/>
          <w:bCs/>
          <w:caps/>
          <w:sz w:val="28"/>
          <w:szCs w:val="28"/>
        </w:rPr>
      </w:pPr>
      <w:bookmarkStart w:id="99" w:name="_Toc49268823"/>
      <w:r w:rsidRPr="00F3350F">
        <w:rPr>
          <w:rFonts w:ascii="Times New Roman" w:hAnsi="Times New Roman"/>
          <w:b/>
          <w:bCs/>
          <w:caps/>
          <w:sz w:val="28"/>
          <w:szCs w:val="28"/>
        </w:rPr>
        <w:lastRenderedPageBreak/>
        <w:t>Материалы по обоснованию расчетных показателей, содержащихся в основной части</w:t>
      </w:r>
      <w:bookmarkEnd w:id="99"/>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100" w:name="_Toc49268824"/>
      <w:r w:rsidRPr="00F3350F">
        <w:rPr>
          <w:rFonts w:ascii="Times New Roman" w:hAnsi="Times New Roman" w:cs="Arial"/>
          <w:b/>
          <w:bCs/>
          <w:i/>
          <w:iCs/>
          <w:szCs w:val="28"/>
        </w:rPr>
        <w:t>Термины и определения</w:t>
      </w:r>
      <w:bookmarkEnd w:id="100"/>
    </w:p>
    <w:p w:rsidR="00F3350F" w:rsidRPr="00F3350F" w:rsidRDefault="00F3350F" w:rsidP="00F3350F">
      <w:pPr>
        <w:ind w:firstLine="709"/>
        <w:rPr>
          <w:rFonts w:ascii="Times New Roman" w:hAnsi="Times New Roman"/>
          <w:lang w:eastAsia="ar-SA" w:bidi="en-US"/>
        </w:rPr>
      </w:pPr>
      <w:r w:rsidRPr="00F3350F">
        <w:rPr>
          <w:rFonts w:ascii="Times New Roman" w:hAnsi="Times New Roman"/>
          <w:b/>
          <w:lang w:eastAsia="ar-SA" w:bidi="en-US"/>
        </w:rPr>
        <w:t>Автомобильная дорога</w:t>
      </w:r>
      <w:r w:rsidRPr="00F3350F">
        <w:rPr>
          <w:rFonts w:ascii="Times New Roman" w:hAnsi="Times New Roman"/>
          <w:lang w:eastAsia="ar-SA" w:bidi="en-US"/>
        </w:rPr>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b/>
          <w:bCs/>
          <w:lang w:eastAsia="ar-SA" w:bidi="en-US"/>
        </w:rPr>
        <w:t>Берегозащитное (берегоукрепительное) сооружение</w:t>
      </w:r>
      <w:r w:rsidRPr="00F3350F">
        <w:rPr>
          <w:rFonts w:ascii="Times New Roman" w:hAnsi="Times New Roman"/>
          <w:lang w:eastAsia="ar-SA" w:bidi="en-US"/>
        </w:rPr>
        <w:t xml:space="preserve"> – гидротехническое сооружение для защиты берега от размыва и разрушения.</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b/>
          <w:bCs/>
          <w:lang w:eastAsia="ar-SA" w:bidi="en-US"/>
        </w:rPr>
        <w:t>Велосипедная дорожка</w:t>
      </w:r>
      <w:r w:rsidRPr="00F3350F">
        <w:rPr>
          <w:rFonts w:ascii="Times New Roman" w:hAnsi="Times New Roman"/>
          <w:lang w:eastAsia="ar-SA" w:bidi="en-US"/>
        </w:rPr>
        <w:t xml:space="preserve"> – отдельная дорога или часть автомобильной дороги, предназначенная для велосипедистов и оборудованная соответствующими техническими средствами организации дорожного движения.</w:t>
      </w:r>
    </w:p>
    <w:p w:rsidR="00F3350F" w:rsidRPr="00F3350F" w:rsidRDefault="00F3350F" w:rsidP="00F3350F">
      <w:pPr>
        <w:ind w:firstLine="709"/>
        <w:rPr>
          <w:rFonts w:ascii="Times New Roman" w:hAnsi="Times New Roman"/>
        </w:rPr>
      </w:pPr>
      <w:r w:rsidRPr="00F3350F">
        <w:rPr>
          <w:rFonts w:ascii="Times New Roman" w:hAnsi="Times New Roman"/>
          <w:b/>
        </w:rPr>
        <w:t>Градостроительная деятельность</w:t>
      </w:r>
      <w:r w:rsidRPr="00F3350F">
        <w:rPr>
          <w:rFonts w:ascii="Times New Roman" w:hAnsi="Times New Roman"/>
        </w:rPr>
        <w:t xml:space="preserve"> – </w:t>
      </w:r>
      <w:r w:rsidR="00E1026E" w:rsidRPr="00E1026E">
        <w:rPr>
          <w:rFonts w:ascii="Times New Roman" w:hAnsi="Times New Roman"/>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p>
    <w:p w:rsidR="00F3350F" w:rsidRPr="00F3350F" w:rsidRDefault="00F3350F" w:rsidP="00F3350F">
      <w:pPr>
        <w:ind w:firstLine="709"/>
        <w:rPr>
          <w:rFonts w:ascii="Times New Roman" w:hAnsi="Times New Roman"/>
        </w:rPr>
      </w:pPr>
      <w:r w:rsidRPr="00F3350F">
        <w:rPr>
          <w:rFonts w:ascii="Times New Roman" w:hAnsi="Times New Roman"/>
          <w:b/>
        </w:rPr>
        <w:t>Градостроительная документация</w:t>
      </w:r>
      <w:r w:rsidRPr="00F3350F">
        <w:rPr>
          <w:rFonts w:ascii="Times New Roman" w:hAnsi="Times New Roman"/>
        </w:rPr>
        <w:t xml:space="preserve"> (документы градостроительного проектирования) – документы территориального планирования, документы градостроительного зонирования, документация по планировке территории.</w:t>
      </w:r>
    </w:p>
    <w:p w:rsidR="00F3350F" w:rsidRPr="00F3350F" w:rsidRDefault="00F3350F" w:rsidP="00F3350F">
      <w:pPr>
        <w:ind w:firstLine="709"/>
        <w:rPr>
          <w:rFonts w:ascii="Times New Roman" w:hAnsi="Times New Roman"/>
          <w:szCs w:val="28"/>
        </w:rPr>
      </w:pPr>
      <w:r w:rsidRPr="00F3350F">
        <w:rPr>
          <w:rFonts w:ascii="Times New Roman" w:hAnsi="Times New Roman"/>
          <w:b/>
          <w:bCs/>
          <w:szCs w:val="28"/>
        </w:rPr>
        <w:t>Дошкольная образовательная организация</w:t>
      </w:r>
      <w:r w:rsidRPr="00F3350F">
        <w:rPr>
          <w:rFonts w:ascii="Times New Roman" w:hAnsi="Times New Roman"/>
          <w:szCs w:val="28"/>
        </w:rPr>
        <w:t xml:space="preserve"> – образовательная организация, осуществляющая в качестве основной цели ее деятельности образовательную деятельность по образовательным программам дошкольного образования, присмотр и уход за детьми.</w:t>
      </w:r>
    </w:p>
    <w:p w:rsidR="00F3350F" w:rsidRPr="00F3350F" w:rsidRDefault="00F3350F" w:rsidP="00F3350F">
      <w:pPr>
        <w:ind w:firstLine="709"/>
        <w:rPr>
          <w:rFonts w:ascii="Times New Roman" w:hAnsi="Times New Roman"/>
        </w:rPr>
      </w:pPr>
      <w:r w:rsidRPr="00F3350F">
        <w:rPr>
          <w:rFonts w:ascii="Times New Roman" w:hAnsi="Times New Roman"/>
          <w:b/>
        </w:rPr>
        <w:t>Красные линии</w:t>
      </w:r>
      <w:r w:rsidRPr="00F3350F">
        <w:rPr>
          <w:rFonts w:ascii="Times New Roman" w:hAnsi="Times New Roman"/>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F3350F" w:rsidRPr="00F3350F" w:rsidRDefault="00F3350F" w:rsidP="00F3350F">
      <w:pPr>
        <w:ind w:firstLine="709"/>
        <w:rPr>
          <w:rFonts w:ascii="Times New Roman" w:hAnsi="Times New Roman"/>
        </w:rPr>
      </w:pPr>
      <w:r w:rsidRPr="00F3350F">
        <w:rPr>
          <w:rFonts w:ascii="Times New Roman" w:hAnsi="Times New Roman"/>
          <w:b/>
        </w:rPr>
        <w:t>Микрорайон (квартал)</w:t>
      </w:r>
      <w:r w:rsidRPr="00F3350F">
        <w:rPr>
          <w:rFonts w:ascii="Times New Roman" w:hAnsi="Times New Roman"/>
        </w:rPr>
        <w:t xml:space="preserve"> – планировочная единица застройки в границах красных линий, ограниченная магистральными или жилыми улицами.</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b/>
          <w:bCs/>
          <w:lang w:eastAsia="ar-SA" w:bidi="en-US"/>
        </w:rPr>
        <w:t>Муниципальный жилищный фонд</w:t>
      </w:r>
      <w:r w:rsidRPr="00F3350F">
        <w:rPr>
          <w:rFonts w:ascii="Times New Roman" w:hAnsi="Times New Roman"/>
          <w:lang w:eastAsia="ar-SA" w:bidi="en-US"/>
        </w:rPr>
        <w:t xml:space="preserve"> – совокупность жилых помещений, принадлежащих на праве собственности муниципальным образованиям.</w:t>
      </w:r>
    </w:p>
    <w:p w:rsidR="00F3350F" w:rsidRPr="00F3350F" w:rsidRDefault="00F3350F" w:rsidP="00F3350F">
      <w:pPr>
        <w:ind w:firstLine="709"/>
        <w:rPr>
          <w:rFonts w:ascii="Times New Roman" w:hAnsi="Times New Roman"/>
        </w:rPr>
      </w:pPr>
      <w:bookmarkStart w:id="101" w:name="OLE_LINK466"/>
      <w:bookmarkStart w:id="102" w:name="OLE_LINK467"/>
      <w:bookmarkStart w:id="103" w:name="OLE_LINK468"/>
      <w:r w:rsidRPr="00F3350F">
        <w:rPr>
          <w:rFonts w:ascii="Times New Roman" w:hAnsi="Times New Roman"/>
          <w:b/>
        </w:rPr>
        <w:t>Нормативы градостроительного проектирования</w:t>
      </w:r>
      <w:r w:rsidRPr="00F3350F">
        <w:rPr>
          <w:rFonts w:ascii="Times New Roman" w:hAnsi="Times New Roman"/>
        </w:rPr>
        <w:t xml:space="preserve"> – совокупность расчетных показателей, установленных в соответствии с Градостроительным кодексом РФ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p>
    <w:bookmarkEnd w:id="101"/>
    <w:bookmarkEnd w:id="102"/>
    <w:bookmarkEnd w:id="103"/>
    <w:p w:rsidR="00F3350F" w:rsidRPr="00F3350F" w:rsidRDefault="00F3350F" w:rsidP="00F3350F">
      <w:pPr>
        <w:ind w:firstLine="709"/>
        <w:rPr>
          <w:rFonts w:ascii="Times New Roman" w:hAnsi="Times New Roman"/>
          <w:lang w:eastAsia="ar-SA" w:bidi="en-US"/>
        </w:rPr>
      </w:pPr>
      <w:r w:rsidRPr="00F3350F">
        <w:rPr>
          <w:rFonts w:ascii="Times New Roman" w:hAnsi="Times New Roman"/>
          <w:b/>
          <w:lang w:eastAsia="ar-SA" w:bidi="en-US"/>
        </w:rPr>
        <w:t xml:space="preserve">Общеобразовательная организация </w:t>
      </w:r>
      <w:r w:rsidRPr="00F3350F">
        <w:rPr>
          <w:rFonts w:ascii="Times New Roman" w:hAnsi="Times New Roman"/>
          <w:lang w:eastAsia="ar-SA" w:bidi="en-US"/>
        </w:rPr>
        <w:t>– образовательная организация, осуществляющая в качестве основной цели ее деятельности образовательную деятельность по программам начального общего, основного общего и (или) среднего общего образования.</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b/>
          <w:lang w:eastAsia="ar-SA" w:bidi="en-US"/>
        </w:rPr>
        <w:t xml:space="preserve">Общеобразовательная организация </w:t>
      </w:r>
      <w:r w:rsidRPr="00F3350F">
        <w:rPr>
          <w:rFonts w:ascii="Times New Roman" w:hAnsi="Times New Roman"/>
          <w:b/>
          <w:lang w:val="en-US" w:eastAsia="ar-SA" w:bidi="en-US"/>
        </w:rPr>
        <w:t>I</w:t>
      </w:r>
      <w:r w:rsidRPr="00F3350F">
        <w:rPr>
          <w:rFonts w:ascii="Times New Roman" w:hAnsi="Times New Roman"/>
          <w:b/>
          <w:lang w:eastAsia="ar-SA" w:bidi="en-US"/>
        </w:rPr>
        <w:t xml:space="preserve"> ступени обучения </w:t>
      </w:r>
      <w:r w:rsidRPr="00F3350F">
        <w:rPr>
          <w:rFonts w:ascii="Times New Roman" w:hAnsi="Times New Roman"/>
          <w:lang w:eastAsia="ar-SA" w:bidi="en-US"/>
        </w:rPr>
        <w:t>– общеобразовательная организация начального образования.</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b/>
          <w:lang w:eastAsia="ar-SA" w:bidi="en-US"/>
        </w:rPr>
        <w:t xml:space="preserve">Общеобразовательная организация </w:t>
      </w:r>
      <w:r w:rsidRPr="00F3350F">
        <w:rPr>
          <w:rFonts w:ascii="Times New Roman" w:hAnsi="Times New Roman"/>
          <w:b/>
          <w:lang w:val="en-US" w:eastAsia="ar-SA" w:bidi="en-US"/>
        </w:rPr>
        <w:t>II</w:t>
      </w:r>
      <w:r w:rsidRPr="00F3350F">
        <w:rPr>
          <w:rFonts w:ascii="Times New Roman" w:hAnsi="Times New Roman"/>
          <w:b/>
          <w:lang w:eastAsia="ar-SA" w:bidi="en-US"/>
        </w:rPr>
        <w:t xml:space="preserve"> ступени обучения </w:t>
      </w:r>
      <w:r w:rsidRPr="00F3350F">
        <w:rPr>
          <w:rFonts w:ascii="Times New Roman" w:hAnsi="Times New Roman"/>
          <w:lang w:eastAsia="ar-SA" w:bidi="en-US"/>
        </w:rPr>
        <w:t>– общеобразовательная организация основного образования.</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b/>
          <w:lang w:eastAsia="ar-SA" w:bidi="en-US"/>
        </w:rPr>
        <w:t xml:space="preserve">Общеобразовательная организация </w:t>
      </w:r>
      <w:r w:rsidRPr="00F3350F">
        <w:rPr>
          <w:rFonts w:ascii="Times New Roman" w:hAnsi="Times New Roman"/>
          <w:b/>
          <w:lang w:val="en-US" w:eastAsia="ar-SA" w:bidi="en-US"/>
        </w:rPr>
        <w:t>III</w:t>
      </w:r>
      <w:r w:rsidRPr="00F3350F">
        <w:rPr>
          <w:rFonts w:ascii="Times New Roman" w:hAnsi="Times New Roman"/>
          <w:b/>
          <w:lang w:eastAsia="ar-SA" w:bidi="en-US"/>
        </w:rPr>
        <w:t xml:space="preserve"> ступени обучения </w:t>
      </w:r>
      <w:r w:rsidRPr="00F3350F">
        <w:rPr>
          <w:rFonts w:ascii="Times New Roman" w:hAnsi="Times New Roman"/>
          <w:lang w:eastAsia="ar-SA" w:bidi="en-US"/>
        </w:rPr>
        <w:t>– общеобразовательная организация среднего образования.</w:t>
      </w:r>
    </w:p>
    <w:p w:rsidR="00F3350F" w:rsidRPr="00F3350F" w:rsidRDefault="00F3350F" w:rsidP="00F3350F">
      <w:pPr>
        <w:ind w:firstLine="709"/>
        <w:rPr>
          <w:rFonts w:ascii="Times New Roman" w:hAnsi="Times New Roman"/>
          <w:lang w:eastAsia="ar-SA" w:bidi="en-US"/>
        </w:rPr>
      </w:pPr>
      <w:bookmarkStart w:id="104" w:name="_Hlk46238673"/>
      <w:r w:rsidRPr="00F3350F">
        <w:rPr>
          <w:rFonts w:ascii="Times New Roman" w:hAnsi="Times New Roman"/>
          <w:b/>
          <w:lang w:eastAsia="ar-SA" w:bidi="en-US"/>
        </w:rPr>
        <w:lastRenderedPageBreak/>
        <w:t xml:space="preserve">Объекты местного значения – </w:t>
      </w:r>
      <w:r w:rsidRPr="00F3350F">
        <w:rPr>
          <w:rFonts w:ascii="Times New Roman" w:hAnsi="Times New Roman"/>
          <w:lang w:eastAsia="ar-SA" w:bidi="en-US"/>
        </w:rPr>
        <w:t>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bookmarkEnd w:id="104"/>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Иные понятия, используемые в настоящих нормативах, употребляются в значениях, соответствующих значениям, содержащимся в федеральном и региональном законодательстве.</w:t>
      </w:r>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105" w:name="_Toc49268825"/>
      <w:r w:rsidRPr="00F3350F">
        <w:rPr>
          <w:rFonts w:ascii="Times New Roman" w:hAnsi="Times New Roman" w:cs="Arial"/>
          <w:b/>
          <w:bCs/>
          <w:i/>
          <w:iCs/>
          <w:szCs w:val="28"/>
        </w:rPr>
        <w:t>Цели и задачи разработки МНГП</w:t>
      </w:r>
      <w:bookmarkEnd w:id="105"/>
    </w:p>
    <w:p w:rsidR="00F3350F" w:rsidRPr="00F3350F" w:rsidRDefault="00F3350F" w:rsidP="00F3350F">
      <w:pPr>
        <w:ind w:firstLine="709"/>
        <w:rPr>
          <w:rFonts w:ascii="Times New Roman" w:hAnsi="Times New Roman"/>
          <w:lang w:eastAsia="ar-SA" w:bidi="en-US"/>
        </w:rPr>
      </w:pPr>
      <w:bookmarkStart w:id="106" w:name="OLE_LINK49"/>
      <w:bookmarkStart w:id="107" w:name="OLE_LINK50"/>
      <w:bookmarkStart w:id="108" w:name="OLE_LINK51"/>
      <w:bookmarkStart w:id="109" w:name="OLE_LINK52"/>
      <w:bookmarkStart w:id="110" w:name="OLE_LINK117"/>
      <w:bookmarkStart w:id="111" w:name="OLE_LINK118"/>
      <w:bookmarkStart w:id="112" w:name="OLE_LINK66"/>
      <w:bookmarkStart w:id="113" w:name="OLE_LINK67"/>
      <w:r w:rsidRPr="00F3350F">
        <w:rPr>
          <w:rFonts w:ascii="Times New Roman" w:hAnsi="Times New Roman"/>
          <w:lang w:eastAsia="ar-SA" w:bidi="en-US"/>
        </w:rPr>
        <w:t xml:space="preserve">МНГП Кондинского района </w:t>
      </w:r>
      <w:bookmarkEnd w:id="106"/>
      <w:bookmarkEnd w:id="107"/>
      <w:bookmarkEnd w:id="108"/>
      <w:bookmarkEnd w:id="109"/>
      <w:bookmarkEnd w:id="110"/>
      <w:bookmarkEnd w:id="111"/>
      <w:r w:rsidRPr="00F3350F">
        <w:rPr>
          <w:rFonts w:ascii="Times New Roman" w:hAnsi="Times New Roman"/>
          <w:lang w:eastAsia="ar-SA" w:bidi="en-US"/>
        </w:rPr>
        <w:t>разрабатываются в целях определения совокупности расчетных показателей минимально допустимого уровня обеспеченности населения Кондинского района Ханты-Мансийского автономного округа – Югры объектами местного значения муниципального района и расчетных показателей максимально допустимого уровня территориальной доступности таких объектов для населения района.</w:t>
      </w:r>
    </w:p>
    <w:bookmarkEnd w:id="112"/>
    <w:bookmarkEnd w:id="113"/>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При разработке </w:t>
      </w:r>
      <w:bookmarkStart w:id="114" w:name="OLE_LINK81"/>
      <w:r w:rsidRPr="00F3350F">
        <w:rPr>
          <w:rFonts w:ascii="Times New Roman" w:hAnsi="Times New Roman"/>
          <w:lang w:eastAsia="ar-SA" w:bidi="en-US"/>
        </w:rPr>
        <w:t xml:space="preserve">МНГП </w:t>
      </w:r>
      <w:bookmarkEnd w:id="114"/>
      <w:r w:rsidRPr="00F3350F">
        <w:rPr>
          <w:rFonts w:ascii="Times New Roman" w:hAnsi="Times New Roman"/>
          <w:lang w:eastAsia="ar-SA" w:bidi="en-US"/>
        </w:rPr>
        <w:t xml:space="preserve">Кондинского района решаются следующие </w:t>
      </w:r>
      <w:r w:rsidRPr="00F3350F">
        <w:rPr>
          <w:rFonts w:ascii="Times New Roman" w:hAnsi="Times New Roman"/>
          <w:i/>
          <w:lang w:eastAsia="ar-SA" w:bidi="en-US"/>
        </w:rPr>
        <w:t>задачи</w:t>
      </w:r>
      <w:r w:rsidRPr="00F3350F">
        <w:rPr>
          <w:rFonts w:ascii="Times New Roman" w:hAnsi="Times New Roman"/>
          <w:lang w:eastAsia="ar-SA" w:bidi="en-US"/>
        </w:rPr>
        <w:t>:</w:t>
      </w:r>
    </w:p>
    <w:p w:rsidR="00F3350F" w:rsidRPr="00F3350F" w:rsidRDefault="00F3350F" w:rsidP="00F3350F">
      <w:pPr>
        <w:ind w:firstLine="709"/>
        <w:rPr>
          <w:rFonts w:ascii="Times New Roman" w:hAnsi="Times New Roman"/>
          <w:lang w:bidi="en-US"/>
        </w:rPr>
      </w:pPr>
      <w:r w:rsidRPr="00F3350F">
        <w:rPr>
          <w:rFonts w:ascii="Times New Roman" w:hAnsi="Times New Roman"/>
          <w:lang w:eastAsia="ar-SA" w:bidi="en-US"/>
        </w:rPr>
        <w:t xml:space="preserve">1) </w:t>
      </w:r>
      <w:r w:rsidRPr="00F3350F">
        <w:rPr>
          <w:rFonts w:ascii="Times New Roman" w:hAnsi="Times New Roman"/>
          <w:lang w:bidi="en-US"/>
        </w:rPr>
        <w:t xml:space="preserve">подготовка основной части нормативов градостроительного проектирования </w:t>
      </w:r>
      <w:r w:rsidRPr="00F3350F">
        <w:rPr>
          <w:rFonts w:ascii="Times New Roman" w:hAnsi="Times New Roman"/>
          <w:lang w:eastAsia="ar-SA" w:bidi="en-US"/>
        </w:rPr>
        <w:t>Кондинского района</w:t>
      </w:r>
      <w:r w:rsidRPr="00F3350F">
        <w:rPr>
          <w:rFonts w:ascii="Times New Roman" w:hAnsi="Times New Roman"/>
          <w:lang w:bidi="en-US"/>
        </w:rPr>
        <w:t>, содержащей расчетные показатели минимально допустимого уровня обеспеченности населения объектами местного значения</w:t>
      </w:r>
      <w:r w:rsidRPr="00F3350F">
        <w:rPr>
          <w:rFonts w:ascii="Times New Roman" w:hAnsi="Times New Roman"/>
          <w:lang w:eastAsia="ar-SA" w:bidi="en-US"/>
        </w:rPr>
        <w:t xml:space="preserve"> муниципального района</w:t>
      </w:r>
      <w:r w:rsidRPr="00F3350F">
        <w:rPr>
          <w:rFonts w:ascii="Times New Roman" w:hAnsi="Times New Roman"/>
          <w:lang w:bidi="en-US"/>
        </w:rPr>
        <w:t>, а также расчетные показатели максимально допустимого уровня территориальной доступности таких объектов для населения;</w:t>
      </w:r>
    </w:p>
    <w:p w:rsidR="00F3350F" w:rsidRPr="00F3350F" w:rsidRDefault="00F3350F" w:rsidP="00F3350F">
      <w:pPr>
        <w:ind w:firstLine="709"/>
        <w:rPr>
          <w:rFonts w:ascii="Times New Roman" w:hAnsi="Times New Roman"/>
        </w:rPr>
      </w:pPr>
      <w:r w:rsidRPr="00F3350F">
        <w:rPr>
          <w:rFonts w:ascii="Times New Roman" w:hAnsi="Times New Roman"/>
        </w:rPr>
        <w:t xml:space="preserve">2) подготовка материалов по обоснованию расчетных показателей, содержащихся в основной части нормативов градостроительного проектирования </w:t>
      </w:r>
      <w:r w:rsidRPr="00F3350F">
        <w:rPr>
          <w:rFonts w:ascii="Times New Roman" w:hAnsi="Times New Roman"/>
          <w:szCs w:val="22"/>
        </w:rPr>
        <w:t>Кондинского района</w:t>
      </w:r>
      <w:r w:rsidRPr="00F3350F">
        <w:rPr>
          <w:rFonts w:ascii="Times New Roman" w:hAnsi="Times New Roman"/>
        </w:rPr>
        <w:t>;</w:t>
      </w:r>
    </w:p>
    <w:p w:rsidR="00F3350F" w:rsidRPr="00F3350F" w:rsidRDefault="00F3350F" w:rsidP="00F3350F">
      <w:pPr>
        <w:ind w:firstLine="709"/>
        <w:rPr>
          <w:rFonts w:ascii="Times New Roman" w:hAnsi="Times New Roman"/>
        </w:rPr>
      </w:pPr>
      <w:r w:rsidRPr="00F3350F">
        <w:rPr>
          <w:rFonts w:ascii="Times New Roman" w:hAnsi="Times New Roman"/>
        </w:rPr>
        <w:t xml:space="preserve">3) подготовка правил и области применения расчетных показателей, содержащихся в основной части местных нормативов градостроительного проектирования </w:t>
      </w:r>
      <w:r w:rsidRPr="00F3350F">
        <w:rPr>
          <w:rFonts w:ascii="Times New Roman" w:hAnsi="Times New Roman"/>
          <w:szCs w:val="22"/>
        </w:rPr>
        <w:t>Кондинского района</w:t>
      </w:r>
      <w:r w:rsidRPr="00F3350F">
        <w:rPr>
          <w:rFonts w:ascii="Times New Roman" w:hAnsi="Times New Roman"/>
        </w:rPr>
        <w:t>.</w:t>
      </w:r>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115" w:name="_Toc49268826"/>
      <w:r w:rsidRPr="00F3350F">
        <w:rPr>
          <w:rFonts w:ascii="Times New Roman" w:hAnsi="Times New Roman" w:cs="Arial"/>
          <w:b/>
          <w:bCs/>
          <w:i/>
          <w:iCs/>
          <w:szCs w:val="28"/>
        </w:rPr>
        <w:t>Общая характеристика состава и содержания МНГП</w:t>
      </w:r>
      <w:bookmarkEnd w:id="115"/>
    </w:p>
    <w:p w:rsidR="00F3350F" w:rsidRPr="00F3350F" w:rsidRDefault="00F3350F" w:rsidP="00F3350F">
      <w:pPr>
        <w:ind w:firstLine="709"/>
        <w:rPr>
          <w:rFonts w:ascii="Times New Roman" w:hAnsi="Times New Roman"/>
          <w:szCs w:val="22"/>
        </w:rPr>
      </w:pPr>
      <w:r w:rsidRPr="00F3350F">
        <w:rPr>
          <w:rFonts w:ascii="Times New Roman" w:hAnsi="Times New Roman"/>
          <w:szCs w:val="22"/>
        </w:rPr>
        <w:t>МНГП Кондинского района устанавливают совокупность расчетных показателей минимально допустимого уровня обеспеченности населения Кондинского района Ханты-Мансийского автономного округа – Югры объектами местного значения муниципального района и расчетных показателей максимально допустимого уровня территориальной доступности таких объектов для населения района.</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МНГП Кондинского района включают в себя следующие разделы:</w:t>
      </w:r>
    </w:p>
    <w:p w:rsidR="00F3350F" w:rsidRPr="00F3350F" w:rsidRDefault="00F3350F" w:rsidP="00F3350F">
      <w:pPr>
        <w:numPr>
          <w:ilvl w:val="0"/>
          <w:numId w:val="36"/>
        </w:numPr>
        <w:rPr>
          <w:rFonts w:ascii="Times New Roman" w:hAnsi="Times New Roman"/>
          <w:lang w:eastAsia="ar-SA" w:bidi="en-US"/>
        </w:rPr>
      </w:pPr>
      <w:bookmarkStart w:id="116" w:name="OLE_LINK490"/>
      <w:bookmarkStart w:id="117" w:name="OLE_LINK491"/>
      <w:bookmarkStart w:id="118" w:name="OLE_LINK492"/>
      <w:r w:rsidRPr="00F3350F">
        <w:rPr>
          <w:rFonts w:ascii="Times New Roman" w:hAnsi="Times New Roman"/>
          <w:lang w:eastAsia="ar-SA" w:bidi="en-US"/>
        </w:rPr>
        <w:t>Основная часть:</w:t>
      </w:r>
    </w:p>
    <w:bookmarkEnd w:id="116"/>
    <w:bookmarkEnd w:id="117"/>
    <w:bookmarkEnd w:id="118"/>
    <w:p w:rsidR="00F3350F" w:rsidRPr="00F3350F" w:rsidRDefault="00F3350F" w:rsidP="00F3350F">
      <w:pPr>
        <w:numPr>
          <w:ilvl w:val="0"/>
          <w:numId w:val="25"/>
        </w:numPr>
        <w:rPr>
          <w:rFonts w:ascii="Times New Roman" w:hAnsi="Times New Roman"/>
          <w:lang w:eastAsia="ar-SA" w:bidi="en-US"/>
        </w:rPr>
      </w:pPr>
      <w:r w:rsidRPr="00F3350F">
        <w:rPr>
          <w:rFonts w:ascii="Times New Roman" w:hAnsi="Times New Roman"/>
          <w:lang w:eastAsia="ar-SA" w:bidi="en-US"/>
        </w:rPr>
        <w:t xml:space="preserve">расчетные показатели минимально допустимого уровня обеспеченности объектами местного значения </w:t>
      </w:r>
      <w:bookmarkStart w:id="119" w:name="OLE_LINK28"/>
      <w:bookmarkStart w:id="120" w:name="OLE_LINK29"/>
      <w:r w:rsidRPr="00F3350F">
        <w:rPr>
          <w:rFonts w:ascii="Times New Roman" w:hAnsi="Times New Roman"/>
          <w:lang w:eastAsia="ar-SA" w:bidi="en-US"/>
        </w:rPr>
        <w:t xml:space="preserve">муниципального района населения </w:t>
      </w:r>
      <w:bookmarkEnd w:id="119"/>
      <w:bookmarkEnd w:id="120"/>
      <w:r w:rsidRPr="00F3350F">
        <w:rPr>
          <w:rFonts w:ascii="Times New Roman" w:hAnsi="Times New Roman"/>
          <w:lang w:eastAsia="ar-SA" w:bidi="en-US"/>
        </w:rPr>
        <w:t>Кондинского района;</w:t>
      </w:r>
    </w:p>
    <w:p w:rsidR="00F3350F" w:rsidRPr="00F3350F" w:rsidRDefault="00F3350F" w:rsidP="00F3350F">
      <w:pPr>
        <w:numPr>
          <w:ilvl w:val="0"/>
          <w:numId w:val="25"/>
        </w:numPr>
        <w:rPr>
          <w:rFonts w:ascii="Times New Roman" w:hAnsi="Times New Roman"/>
          <w:lang w:eastAsia="ar-SA" w:bidi="en-US"/>
        </w:rPr>
      </w:pPr>
      <w:r w:rsidRPr="00F3350F">
        <w:rPr>
          <w:rFonts w:ascii="Times New Roman" w:hAnsi="Times New Roman"/>
          <w:lang w:eastAsia="ar-SA" w:bidi="en-US"/>
        </w:rPr>
        <w:t>расчетные показатели максимально допустимого уровня территориальной доступности объектов местного значения муниципального района для населения Кондинского района.</w:t>
      </w:r>
    </w:p>
    <w:p w:rsidR="00F3350F" w:rsidRPr="00F3350F" w:rsidRDefault="00F3350F" w:rsidP="00F3350F">
      <w:pPr>
        <w:numPr>
          <w:ilvl w:val="0"/>
          <w:numId w:val="37"/>
        </w:numPr>
        <w:rPr>
          <w:rFonts w:ascii="Times New Roman" w:hAnsi="Times New Roman"/>
          <w:lang w:eastAsia="ar-SA" w:bidi="en-US"/>
        </w:rPr>
      </w:pPr>
      <w:r w:rsidRPr="00F3350F">
        <w:rPr>
          <w:rFonts w:ascii="Times New Roman" w:hAnsi="Times New Roman"/>
          <w:lang w:eastAsia="ar-SA" w:bidi="en-US"/>
        </w:rPr>
        <w:t xml:space="preserve">Материалы по обоснованию МНГП: </w:t>
      </w:r>
    </w:p>
    <w:p w:rsidR="00F3350F" w:rsidRPr="00F3350F" w:rsidRDefault="00F3350F" w:rsidP="00F3350F">
      <w:pPr>
        <w:numPr>
          <w:ilvl w:val="0"/>
          <w:numId w:val="26"/>
        </w:numPr>
        <w:rPr>
          <w:rFonts w:ascii="Times New Roman" w:hAnsi="Times New Roman"/>
          <w:lang w:eastAsia="ar-SA" w:bidi="en-US"/>
        </w:rPr>
      </w:pPr>
      <w:r w:rsidRPr="00F3350F">
        <w:rPr>
          <w:rFonts w:ascii="Times New Roman" w:hAnsi="Times New Roman"/>
          <w:lang w:eastAsia="ar-SA" w:bidi="en-US"/>
        </w:rPr>
        <w:t>обоснование расчетных показателей минимально допустимого уровня обеспеченности объектами местного значения муниципального района населения Кондинского района;</w:t>
      </w:r>
    </w:p>
    <w:p w:rsidR="00F3350F" w:rsidRPr="00F3350F" w:rsidRDefault="00F3350F" w:rsidP="00F3350F">
      <w:pPr>
        <w:numPr>
          <w:ilvl w:val="0"/>
          <w:numId w:val="26"/>
        </w:numPr>
        <w:rPr>
          <w:rFonts w:ascii="Times New Roman" w:hAnsi="Times New Roman"/>
          <w:lang w:eastAsia="ar-SA" w:bidi="en-US"/>
        </w:rPr>
      </w:pPr>
      <w:r w:rsidRPr="00F3350F">
        <w:rPr>
          <w:rFonts w:ascii="Times New Roman" w:hAnsi="Times New Roman"/>
          <w:lang w:eastAsia="ar-SA" w:bidi="en-US"/>
        </w:rPr>
        <w:lastRenderedPageBreak/>
        <w:t>обоснование расчетных показателей максимально допустимого уровня территориальной доступности объектов местного значения муниципального района для населения Кондинского района.</w:t>
      </w:r>
    </w:p>
    <w:p w:rsidR="00F3350F" w:rsidRPr="00F3350F" w:rsidRDefault="00F3350F" w:rsidP="00F3350F">
      <w:pPr>
        <w:numPr>
          <w:ilvl w:val="0"/>
          <w:numId w:val="38"/>
        </w:numPr>
        <w:rPr>
          <w:rFonts w:ascii="Times New Roman" w:hAnsi="Times New Roman"/>
          <w:lang w:eastAsia="ar-SA" w:bidi="en-US"/>
        </w:rPr>
      </w:pPr>
      <w:r w:rsidRPr="00F3350F">
        <w:rPr>
          <w:rFonts w:ascii="Times New Roman" w:hAnsi="Times New Roman"/>
          <w:lang w:eastAsia="ar-SA" w:bidi="en-US"/>
        </w:rPr>
        <w:t>Правила и область применения расчетных показателей, содержащихся в основной части, применяемых при подготовке документов территориального планирования:</w:t>
      </w:r>
    </w:p>
    <w:p w:rsidR="00F3350F" w:rsidRPr="00F3350F" w:rsidRDefault="00F3350F" w:rsidP="00F3350F">
      <w:pPr>
        <w:numPr>
          <w:ilvl w:val="0"/>
          <w:numId w:val="26"/>
        </w:numPr>
        <w:rPr>
          <w:rFonts w:ascii="Times New Roman" w:hAnsi="Times New Roman"/>
          <w:lang w:eastAsia="ar-SA" w:bidi="en-US"/>
        </w:rPr>
      </w:pPr>
      <w:r w:rsidRPr="00F3350F">
        <w:rPr>
          <w:rFonts w:ascii="Times New Roman" w:hAnsi="Times New Roman"/>
          <w:lang w:eastAsia="ar-SA" w:bidi="en-US"/>
        </w:rPr>
        <w:t>область применения расчетных показателей;</w:t>
      </w:r>
    </w:p>
    <w:p w:rsidR="00F3350F" w:rsidRPr="00F3350F" w:rsidRDefault="00F3350F" w:rsidP="00F3350F">
      <w:pPr>
        <w:numPr>
          <w:ilvl w:val="0"/>
          <w:numId w:val="26"/>
        </w:numPr>
        <w:rPr>
          <w:rFonts w:ascii="Times New Roman" w:hAnsi="Times New Roman"/>
          <w:lang w:eastAsia="ar-SA" w:bidi="en-US"/>
        </w:rPr>
      </w:pPr>
      <w:r w:rsidRPr="00F3350F">
        <w:rPr>
          <w:rFonts w:ascii="Times New Roman" w:hAnsi="Times New Roman"/>
          <w:lang w:eastAsia="ar-SA" w:bidi="en-US"/>
        </w:rPr>
        <w:t>правила применения расчетных показателей.</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МНГП Кондинского района обеспечивает соблюдение требований:</w:t>
      </w:r>
    </w:p>
    <w:p w:rsidR="00F3350F" w:rsidRPr="00F3350F" w:rsidRDefault="00F3350F" w:rsidP="00F3350F">
      <w:pPr>
        <w:numPr>
          <w:ilvl w:val="0"/>
          <w:numId w:val="24"/>
        </w:numPr>
        <w:contextualSpacing/>
        <w:rPr>
          <w:rFonts w:ascii="Times New Roman" w:hAnsi="Times New Roman"/>
          <w:szCs w:val="22"/>
        </w:rPr>
      </w:pPr>
      <w:r w:rsidRPr="00F3350F">
        <w:rPr>
          <w:rFonts w:ascii="Times New Roman" w:hAnsi="Times New Roman"/>
          <w:szCs w:val="22"/>
        </w:rPr>
        <w:t>охраны окружающей среды;</w:t>
      </w:r>
    </w:p>
    <w:p w:rsidR="00F3350F" w:rsidRPr="00F3350F" w:rsidRDefault="00F3350F" w:rsidP="00F3350F">
      <w:pPr>
        <w:numPr>
          <w:ilvl w:val="0"/>
          <w:numId w:val="24"/>
        </w:numPr>
        <w:contextualSpacing/>
        <w:rPr>
          <w:rFonts w:ascii="Times New Roman" w:hAnsi="Times New Roman"/>
          <w:szCs w:val="22"/>
        </w:rPr>
      </w:pPr>
      <w:r w:rsidRPr="00F3350F">
        <w:rPr>
          <w:rFonts w:ascii="Times New Roman" w:hAnsi="Times New Roman"/>
          <w:szCs w:val="22"/>
        </w:rPr>
        <w:t>санитарно-гигиенических норм;</w:t>
      </w:r>
    </w:p>
    <w:p w:rsidR="00F3350F" w:rsidRPr="00F3350F" w:rsidRDefault="00F3350F" w:rsidP="00F3350F">
      <w:pPr>
        <w:numPr>
          <w:ilvl w:val="0"/>
          <w:numId w:val="24"/>
        </w:numPr>
        <w:contextualSpacing/>
        <w:rPr>
          <w:rFonts w:ascii="Times New Roman" w:hAnsi="Times New Roman"/>
          <w:szCs w:val="22"/>
        </w:rPr>
      </w:pPr>
      <w:r w:rsidRPr="00F3350F">
        <w:rPr>
          <w:rFonts w:ascii="Times New Roman" w:hAnsi="Times New Roman"/>
          <w:szCs w:val="22"/>
        </w:rPr>
        <w:t>интенсивности использования территорий иного назначения, выраженной в процентах застройки, иных показателях;</w:t>
      </w:r>
    </w:p>
    <w:p w:rsidR="00F3350F" w:rsidRPr="00F3350F" w:rsidRDefault="00F3350F" w:rsidP="00F3350F">
      <w:pPr>
        <w:numPr>
          <w:ilvl w:val="0"/>
          <w:numId w:val="24"/>
        </w:numPr>
        <w:contextualSpacing/>
        <w:rPr>
          <w:rFonts w:ascii="Times New Roman" w:hAnsi="Times New Roman"/>
          <w:szCs w:val="22"/>
        </w:rPr>
      </w:pPr>
      <w:r w:rsidRPr="00F3350F">
        <w:rPr>
          <w:rFonts w:ascii="Times New Roman" w:hAnsi="Times New Roman"/>
          <w:szCs w:val="22"/>
        </w:rPr>
        <w:t>пожарной безопасности.</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При подготовке МНГП учитывались предельно допустимые нагрузки на окружающую среду на основе определения ее потенциальных возможностей, режима рационального использования природных и иных ресурсов с целью обеспечения наиболее благоприятных условий жизни населения, недопущения разрушения естественных экологических систем и необратимых изменений в окружающей среде.</w:t>
      </w:r>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121" w:name="_Toc49268827"/>
      <w:r w:rsidRPr="00F3350F">
        <w:rPr>
          <w:rFonts w:ascii="Times New Roman" w:hAnsi="Times New Roman" w:cs="Arial"/>
          <w:b/>
          <w:bCs/>
          <w:i/>
          <w:iCs/>
          <w:szCs w:val="28"/>
        </w:rPr>
        <w:t>Общая характеристика методики разработки МНГП</w:t>
      </w:r>
      <w:bookmarkEnd w:id="121"/>
    </w:p>
    <w:p w:rsidR="00F3350F" w:rsidRPr="00F3350F" w:rsidRDefault="00F3350F" w:rsidP="00F3350F">
      <w:pPr>
        <w:ind w:firstLine="709"/>
        <w:rPr>
          <w:rFonts w:ascii="Times New Roman" w:hAnsi="Times New Roman"/>
        </w:rPr>
      </w:pPr>
      <w:r w:rsidRPr="00F3350F">
        <w:rPr>
          <w:rFonts w:ascii="Times New Roman" w:hAnsi="Times New Roman"/>
        </w:rPr>
        <w:t>В соответствии с п. 5 ст. 29.4 Градостроительного кодекса РФ подготовка местных нормативов градостроительного проектирования осуществляется с учетом:</w:t>
      </w:r>
    </w:p>
    <w:p w:rsidR="00F3350F" w:rsidRPr="00F3350F" w:rsidRDefault="00F3350F" w:rsidP="00F3350F">
      <w:pPr>
        <w:ind w:firstLine="709"/>
        <w:rPr>
          <w:rFonts w:ascii="Times New Roman" w:hAnsi="Times New Roman"/>
        </w:rPr>
      </w:pPr>
      <w:r w:rsidRPr="00F3350F">
        <w:rPr>
          <w:rFonts w:ascii="Times New Roman" w:hAnsi="Times New Roman"/>
        </w:rPr>
        <w:t>1) социально-демографического состава и плотности населения на территории муниципального образования;</w:t>
      </w:r>
    </w:p>
    <w:p w:rsidR="00F3350F" w:rsidRPr="00F3350F" w:rsidRDefault="00F3350F" w:rsidP="00F3350F">
      <w:pPr>
        <w:ind w:firstLine="709"/>
        <w:rPr>
          <w:rFonts w:ascii="Times New Roman" w:hAnsi="Times New Roman"/>
        </w:rPr>
      </w:pPr>
      <w:r w:rsidRPr="00F3350F">
        <w:rPr>
          <w:rFonts w:ascii="Times New Roman" w:hAnsi="Times New Roman"/>
        </w:rPr>
        <w:t>2) стратегии социально-экономического развития муниципального образования и плана мероприятий по ее реализации (при наличии);</w:t>
      </w:r>
    </w:p>
    <w:p w:rsidR="00F3350F" w:rsidRPr="00F3350F" w:rsidRDefault="00F3350F" w:rsidP="00F3350F">
      <w:pPr>
        <w:ind w:firstLine="709"/>
        <w:rPr>
          <w:rFonts w:ascii="Times New Roman" w:hAnsi="Times New Roman"/>
        </w:rPr>
      </w:pPr>
      <w:r w:rsidRPr="00F3350F">
        <w:rPr>
          <w:rFonts w:ascii="Times New Roman" w:hAnsi="Times New Roman"/>
        </w:rPr>
        <w:t>3) предложений органов местного самоуправления и заинтересованных лиц.</w:t>
      </w:r>
    </w:p>
    <w:p w:rsidR="00F3350F" w:rsidRPr="00F3350F" w:rsidRDefault="00F3350F" w:rsidP="00F3350F">
      <w:pPr>
        <w:ind w:firstLine="709"/>
        <w:rPr>
          <w:rFonts w:ascii="Times New Roman" w:hAnsi="Times New Roman"/>
        </w:rPr>
      </w:pPr>
      <w:r w:rsidRPr="00F3350F">
        <w:rPr>
          <w:rFonts w:ascii="Times New Roman" w:hAnsi="Times New Roman"/>
        </w:rPr>
        <w:t xml:space="preserve">Таким образом, установление расчетных показателей в МНГП района необходимо выполнять с учетом территориальных особенностей Кондинского района, выраженных в социально-демографических, инфраструктурных, экономических и иных аспектах. </w:t>
      </w:r>
    </w:p>
    <w:p w:rsidR="00F3350F" w:rsidRPr="00F3350F" w:rsidRDefault="00F3350F" w:rsidP="00F3350F">
      <w:pPr>
        <w:keepNext/>
        <w:numPr>
          <w:ilvl w:val="2"/>
          <w:numId w:val="15"/>
        </w:numPr>
        <w:suppressAutoHyphens/>
        <w:spacing w:before="240" w:after="240"/>
        <w:ind w:hanging="11"/>
        <w:jc w:val="center"/>
        <w:outlineLvl w:val="2"/>
        <w:rPr>
          <w:rFonts w:ascii="Times New Roman" w:hAnsi="Times New Roman" w:cs="Arial"/>
          <w:bCs/>
          <w:i/>
          <w:szCs w:val="26"/>
        </w:rPr>
      </w:pPr>
      <w:bookmarkStart w:id="122" w:name="_Toc479953576"/>
      <w:bookmarkStart w:id="123" w:name="_Toc49268828"/>
      <w:r w:rsidRPr="00F3350F">
        <w:rPr>
          <w:rFonts w:ascii="Times New Roman" w:hAnsi="Times New Roman" w:cs="Arial"/>
          <w:bCs/>
          <w:i/>
          <w:szCs w:val="26"/>
        </w:rPr>
        <w:t>Дифференциация проектируемой территории для целей разработки местных нормативов градостроительного проектирования</w:t>
      </w:r>
      <w:bookmarkEnd w:id="122"/>
      <w:bookmarkEnd w:id="123"/>
      <w:r w:rsidRPr="00F3350F">
        <w:rPr>
          <w:rFonts w:ascii="Times New Roman" w:hAnsi="Times New Roman" w:cs="Arial"/>
          <w:bCs/>
          <w:i/>
          <w:szCs w:val="26"/>
        </w:rPr>
        <w:t xml:space="preserve"> </w:t>
      </w:r>
    </w:p>
    <w:p w:rsidR="00F3350F" w:rsidRPr="00F3350F" w:rsidRDefault="00F3350F" w:rsidP="00F3350F">
      <w:pPr>
        <w:ind w:firstLine="709"/>
        <w:rPr>
          <w:rFonts w:ascii="Times New Roman" w:hAnsi="Times New Roman"/>
        </w:rPr>
      </w:pPr>
      <w:r w:rsidRPr="00F3350F">
        <w:rPr>
          <w:rFonts w:ascii="Times New Roman" w:hAnsi="Times New Roman"/>
        </w:rPr>
        <w:t>В качестве факторов дифференциации проектируемой территории Кондинского района для установления значений расчетных показателей в МНГП определены:</w:t>
      </w:r>
    </w:p>
    <w:p w:rsidR="00F3350F" w:rsidRPr="00F3350F" w:rsidRDefault="00F3350F" w:rsidP="00F3350F">
      <w:pPr>
        <w:numPr>
          <w:ilvl w:val="0"/>
          <w:numId w:val="16"/>
        </w:numPr>
        <w:contextualSpacing/>
        <w:rPr>
          <w:rFonts w:ascii="Times New Roman" w:hAnsi="Times New Roman"/>
        </w:rPr>
      </w:pPr>
      <w:r w:rsidRPr="00F3350F">
        <w:rPr>
          <w:rFonts w:ascii="Times New Roman" w:hAnsi="Times New Roman"/>
        </w:rPr>
        <w:t xml:space="preserve">численность населения; </w:t>
      </w:r>
    </w:p>
    <w:p w:rsidR="00F3350F" w:rsidRPr="00F3350F" w:rsidRDefault="00F3350F" w:rsidP="00F3350F">
      <w:pPr>
        <w:numPr>
          <w:ilvl w:val="0"/>
          <w:numId w:val="16"/>
        </w:numPr>
        <w:contextualSpacing/>
        <w:rPr>
          <w:rFonts w:ascii="Times New Roman" w:hAnsi="Times New Roman"/>
        </w:rPr>
      </w:pPr>
      <w:r w:rsidRPr="00F3350F">
        <w:rPr>
          <w:rFonts w:ascii="Times New Roman" w:hAnsi="Times New Roman"/>
        </w:rPr>
        <w:t xml:space="preserve">вид (категория) населенного пункта и статус поселения. </w:t>
      </w:r>
    </w:p>
    <w:p w:rsidR="00F3350F" w:rsidRPr="00F3350F" w:rsidRDefault="00F3350F" w:rsidP="00F3350F">
      <w:pPr>
        <w:spacing w:before="120"/>
        <w:ind w:firstLine="709"/>
        <w:rPr>
          <w:rFonts w:ascii="Times New Roman" w:hAnsi="Times New Roman"/>
          <w:i/>
        </w:rPr>
      </w:pPr>
      <w:r w:rsidRPr="00F3350F">
        <w:rPr>
          <w:rFonts w:ascii="Times New Roman" w:hAnsi="Times New Roman"/>
          <w:i/>
        </w:rPr>
        <w:t>Дифференциация населённых пунктов по численности населения.</w:t>
      </w:r>
    </w:p>
    <w:p w:rsidR="00F3350F" w:rsidRPr="00F3350F" w:rsidRDefault="00F3350F" w:rsidP="00F3350F">
      <w:pPr>
        <w:ind w:firstLine="709"/>
        <w:rPr>
          <w:rFonts w:ascii="Times New Roman" w:hAnsi="Times New Roman"/>
        </w:rPr>
      </w:pPr>
      <w:r w:rsidRPr="00F3350F">
        <w:rPr>
          <w:rFonts w:ascii="Times New Roman" w:hAnsi="Times New Roman"/>
        </w:rPr>
        <w:t xml:space="preserve">Расчетные показатели минимально допустимого уровня обеспеченности объектами социально-бытового и культурного обслуживания и объектами озеленения общего пользования необходимо применять в зависимости от численности населения административно-территориальной единицы. </w:t>
      </w:r>
    </w:p>
    <w:p w:rsidR="00F3350F" w:rsidRPr="00F3350F" w:rsidRDefault="00F3350F" w:rsidP="00F3350F">
      <w:pPr>
        <w:ind w:firstLine="709"/>
        <w:rPr>
          <w:rFonts w:ascii="Times New Roman" w:hAnsi="Times New Roman"/>
        </w:rPr>
      </w:pPr>
      <w:r w:rsidRPr="00F3350F">
        <w:rPr>
          <w:rFonts w:ascii="Times New Roman" w:hAnsi="Times New Roman"/>
        </w:rPr>
        <w:t xml:space="preserve">В зависимости от численности населения населенного пункта согласно таблице 1 п. 4.4 СП </w:t>
      </w:r>
      <w:r w:rsidR="00E1026E">
        <w:rPr>
          <w:rFonts w:ascii="Times New Roman" w:hAnsi="Times New Roman"/>
        </w:rPr>
        <w:t>42.13330</w:t>
      </w:r>
      <w:r w:rsidRPr="00F3350F">
        <w:rPr>
          <w:rFonts w:ascii="Times New Roman" w:hAnsi="Times New Roman"/>
        </w:rPr>
        <w:t xml:space="preserve"> «Градостроительство. Планировка и застройка городских и сельских поселений. Актуализированная редакция СниП 2.07.01-89*» населённые пункты поселений Кондинского района подразделяются на группы, представленные ниже (таблица 2.1).</w:t>
      </w:r>
    </w:p>
    <w:p w:rsidR="00F3350F" w:rsidRPr="00F3350F" w:rsidRDefault="00F3350F" w:rsidP="00F3350F">
      <w:pPr>
        <w:keepNext/>
        <w:spacing w:before="120"/>
        <w:ind w:firstLine="709"/>
        <w:jc w:val="right"/>
        <w:rPr>
          <w:rFonts w:ascii="Times New Roman" w:hAnsi="Times New Roman"/>
          <w:b/>
          <w:i/>
        </w:rPr>
      </w:pPr>
      <w:r w:rsidRPr="00F3350F">
        <w:rPr>
          <w:rFonts w:ascii="Times New Roman" w:hAnsi="Times New Roman"/>
          <w:b/>
          <w:i/>
        </w:rPr>
        <w:lastRenderedPageBreak/>
        <w:t>Таблица 2.1</w:t>
      </w:r>
    </w:p>
    <w:p w:rsidR="00F3350F" w:rsidRPr="00F3350F" w:rsidRDefault="00F3350F" w:rsidP="00F3350F">
      <w:pPr>
        <w:keepNext/>
        <w:spacing w:after="120"/>
        <w:ind w:firstLine="0"/>
        <w:jc w:val="center"/>
        <w:rPr>
          <w:rFonts w:ascii="Times New Roman" w:hAnsi="Times New Roman"/>
          <w:b/>
          <w:i/>
          <w:szCs w:val="22"/>
          <w:lang w:eastAsia="ar-SA" w:bidi="en-US"/>
        </w:rPr>
      </w:pPr>
      <w:r w:rsidRPr="00F3350F">
        <w:rPr>
          <w:rFonts w:ascii="Times New Roman" w:hAnsi="Times New Roman"/>
          <w:b/>
          <w:i/>
          <w:szCs w:val="22"/>
          <w:lang w:eastAsia="ar-SA" w:bidi="en-US"/>
        </w:rPr>
        <w:t>Дифференциация населенных пунктов по численности населения</w:t>
      </w:r>
    </w:p>
    <w:tbl>
      <w:tblPr>
        <w:tblW w:w="946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093"/>
        <w:gridCol w:w="3685"/>
        <w:gridCol w:w="3686"/>
      </w:tblGrid>
      <w:tr w:rsidR="00F3350F" w:rsidRPr="00F3350F" w:rsidTr="00F3350F">
        <w:trPr>
          <w:trHeight w:val="319"/>
        </w:trPr>
        <w:tc>
          <w:tcPr>
            <w:tcW w:w="2093" w:type="dxa"/>
            <w:vMerge w:val="restart"/>
            <w:shd w:val="clear" w:color="auto" w:fill="D9D9D9"/>
          </w:tcPr>
          <w:p w:rsidR="00F3350F" w:rsidRPr="00F3350F" w:rsidRDefault="00F3350F" w:rsidP="00F3350F">
            <w:pPr>
              <w:keepNext/>
              <w:autoSpaceDE w:val="0"/>
              <w:autoSpaceDN w:val="0"/>
              <w:adjustRightInd w:val="0"/>
              <w:ind w:firstLine="0"/>
              <w:jc w:val="center"/>
              <w:rPr>
                <w:rFonts w:ascii="Times New Roman" w:hAnsi="Times New Roman"/>
                <w:i/>
                <w:color w:val="000000"/>
              </w:rPr>
            </w:pPr>
            <w:r w:rsidRPr="00F3350F">
              <w:rPr>
                <w:rFonts w:ascii="Times New Roman" w:hAnsi="Times New Roman"/>
                <w:b/>
                <w:bCs/>
                <w:i/>
                <w:color w:val="000000"/>
              </w:rPr>
              <w:t>Группы населенных пунктов</w:t>
            </w:r>
          </w:p>
        </w:tc>
        <w:tc>
          <w:tcPr>
            <w:tcW w:w="7371" w:type="dxa"/>
            <w:gridSpan w:val="2"/>
            <w:shd w:val="clear" w:color="auto" w:fill="D9D9D9"/>
          </w:tcPr>
          <w:p w:rsidR="00F3350F" w:rsidRPr="00F3350F" w:rsidRDefault="00F3350F" w:rsidP="00F3350F">
            <w:pPr>
              <w:keepNext/>
              <w:autoSpaceDE w:val="0"/>
              <w:autoSpaceDN w:val="0"/>
              <w:adjustRightInd w:val="0"/>
              <w:ind w:firstLine="0"/>
              <w:jc w:val="center"/>
              <w:rPr>
                <w:rFonts w:ascii="Times New Roman" w:hAnsi="Times New Roman"/>
                <w:i/>
                <w:color w:val="000000"/>
              </w:rPr>
            </w:pPr>
            <w:r w:rsidRPr="00F3350F">
              <w:rPr>
                <w:rFonts w:ascii="Times New Roman" w:hAnsi="Times New Roman"/>
                <w:b/>
                <w:bCs/>
                <w:i/>
                <w:color w:val="000000"/>
              </w:rPr>
              <w:t>Численность населения, тыс. человек</w:t>
            </w:r>
          </w:p>
        </w:tc>
      </w:tr>
      <w:tr w:rsidR="00F3350F" w:rsidRPr="00F3350F" w:rsidTr="00F3350F">
        <w:trPr>
          <w:trHeight w:val="319"/>
        </w:trPr>
        <w:tc>
          <w:tcPr>
            <w:tcW w:w="2093" w:type="dxa"/>
            <w:vMerge/>
            <w:shd w:val="clear" w:color="auto" w:fill="D9D9D9"/>
          </w:tcPr>
          <w:p w:rsidR="00F3350F" w:rsidRPr="00F3350F" w:rsidRDefault="00F3350F" w:rsidP="00F3350F">
            <w:pPr>
              <w:keepNext/>
              <w:autoSpaceDE w:val="0"/>
              <w:autoSpaceDN w:val="0"/>
              <w:adjustRightInd w:val="0"/>
              <w:ind w:firstLine="0"/>
              <w:jc w:val="center"/>
              <w:rPr>
                <w:rFonts w:ascii="Times New Roman" w:hAnsi="Times New Roman"/>
                <w:b/>
                <w:bCs/>
                <w:i/>
                <w:color w:val="000000"/>
              </w:rPr>
            </w:pPr>
          </w:p>
        </w:tc>
        <w:tc>
          <w:tcPr>
            <w:tcW w:w="3685" w:type="dxa"/>
            <w:shd w:val="clear" w:color="auto" w:fill="D9D9D9"/>
          </w:tcPr>
          <w:p w:rsidR="00F3350F" w:rsidRPr="00F3350F" w:rsidRDefault="00F3350F" w:rsidP="00F3350F">
            <w:pPr>
              <w:keepNext/>
              <w:autoSpaceDE w:val="0"/>
              <w:autoSpaceDN w:val="0"/>
              <w:adjustRightInd w:val="0"/>
              <w:ind w:firstLine="0"/>
              <w:jc w:val="center"/>
              <w:rPr>
                <w:rFonts w:ascii="Times New Roman" w:hAnsi="Times New Roman"/>
                <w:b/>
                <w:bCs/>
                <w:i/>
                <w:color w:val="000000"/>
              </w:rPr>
            </w:pPr>
            <w:r w:rsidRPr="00F3350F">
              <w:rPr>
                <w:rFonts w:ascii="Times New Roman" w:hAnsi="Times New Roman"/>
                <w:b/>
                <w:bCs/>
                <w:i/>
                <w:color w:val="000000"/>
              </w:rPr>
              <w:t>Городские населенные пункты</w:t>
            </w:r>
          </w:p>
        </w:tc>
        <w:tc>
          <w:tcPr>
            <w:tcW w:w="3686" w:type="dxa"/>
            <w:shd w:val="clear" w:color="auto" w:fill="D9D9D9"/>
          </w:tcPr>
          <w:p w:rsidR="00F3350F" w:rsidRPr="00F3350F" w:rsidRDefault="00F3350F" w:rsidP="00F3350F">
            <w:pPr>
              <w:keepNext/>
              <w:autoSpaceDE w:val="0"/>
              <w:autoSpaceDN w:val="0"/>
              <w:adjustRightInd w:val="0"/>
              <w:ind w:firstLine="0"/>
              <w:jc w:val="center"/>
              <w:rPr>
                <w:rFonts w:ascii="Times New Roman" w:hAnsi="Times New Roman"/>
                <w:b/>
                <w:bCs/>
                <w:i/>
                <w:color w:val="000000"/>
              </w:rPr>
            </w:pPr>
            <w:r w:rsidRPr="00F3350F">
              <w:rPr>
                <w:rFonts w:ascii="Times New Roman" w:hAnsi="Times New Roman"/>
                <w:b/>
                <w:bCs/>
                <w:i/>
                <w:color w:val="000000"/>
              </w:rPr>
              <w:t>Сельские населенные пункты</w:t>
            </w:r>
          </w:p>
        </w:tc>
      </w:tr>
      <w:tr w:rsidR="00F3350F" w:rsidRPr="00F3350F" w:rsidTr="00F3350F">
        <w:trPr>
          <w:trHeight w:val="319"/>
        </w:trPr>
        <w:tc>
          <w:tcPr>
            <w:tcW w:w="2093" w:type="dxa"/>
            <w:shd w:val="clear" w:color="auto" w:fill="F2F2F2"/>
          </w:tcPr>
          <w:p w:rsidR="00F3350F" w:rsidRPr="00F3350F" w:rsidRDefault="00F3350F" w:rsidP="00F3350F">
            <w:pPr>
              <w:autoSpaceDE w:val="0"/>
              <w:autoSpaceDN w:val="0"/>
              <w:adjustRightInd w:val="0"/>
              <w:ind w:firstLine="0"/>
              <w:jc w:val="left"/>
              <w:rPr>
                <w:rFonts w:ascii="Times New Roman" w:hAnsi="Times New Roman"/>
                <w:color w:val="000000"/>
              </w:rPr>
            </w:pPr>
            <w:r w:rsidRPr="00F3350F">
              <w:rPr>
                <w:rFonts w:ascii="Times New Roman" w:hAnsi="Times New Roman"/>
                <w:color w:val="000000"/>
              </w:rPr>
              <w:t>Большие</w:t>
            </w:r>
          </w:p>
        </w:tc>
        <w:tc>
          <w:tcPr>
            <w:tcW w:w="3685" w:type="dxa"/>
          </w:tcPr>
          <w:p w:rsidR="00F3350F" w:rsidRPr="00F3350F" w:rsidRDefault="00F3350F" w:rsidP="00F3350F">
            <w:pPr>
              <w:autoSpaceDE w:val="0"/>
              <w:autoSpaceDN w:val="0"/>
              <w:adjustRightInd w:val="0"/>
              <w:ind w:firstLine="0"/>
              <w:jc w:val="center"/>
              <w:rPr>
                <w:rFonts w:ascii="Times New Roman" w:hAnsi="Times New Roman"/>
                <w:color w:val="000000"/>
              </w:rPr>
            </w:pPr>
            <w:r w:rsidRPr="00F3350F">
              <w:rPr>
                <w:rFonts w:ascii="Times New Roman" w:hAnsi="Times New Roman"/>
                <w:color w:val="000000"/>
              </w:rPr>
              <w:t>-</w:t>
            </w:r>
          </w:p>
        </w:tc>
        <w:tc>
          <w:tcPr>
            <w:tcW w:w="3686" w:type="dxa"/>
          </w:tcPr>
          <w:p w:rsidR="00F3350F" w:rsidRPr="00F3350F" w:rsidRDefault="00F3350F" w:rsidP="00F3350F">
            <w:pPr>
              <w:autoSpaceDE w:val="0"/>
              <w:autoSpaceDN w:val="0"/>
              <w:adjustRightInd w:val="0"/>
              <w:ind w:firstLine="0"/>
              <w:jc w:val="center"/>
              <w:rPr>
                <w:rFonts w:ascii="Times New Roman" w:hAnsi="Times New Roman"/>
                <w:color w:val="000000"/>
              </w:rPr>
            </w:pPr>
            <w:r w:rsidRPr="00F3350F">
              <w:rPr>
                <w:rFonts w:ascii="Times New Roman" w:hAnsi="Times New Roman"/>
                <w:color w:val="000000"/>
              </w:rPr>
              <w:t>от 1 до 3</w:t>
            </w:r>
          </w:p>
        </w:tc>
      </w:tr>
      <w:tr w:rsidR="00F3350F" w:rsidRPr="00F3350F" w:rsidTr="00F3350F">
        <w:trPr>
          <w:trHeight w:val="319"/>
        </w:trPr>
        <w:tc>
          <w:tcPr>
            <w:tcW w:w="2093" w:type="dxa"/>
            <w:shd w:val="clear" w:color="auto" w:fill="F2F2F2"/>
          </w:tcPr>
          <w:p w:rsidR="00F3350F" w:rsidRPr="00F3350F" w:rsidRDefault="00F3350F" w:rsidP="00F3350F">
            <w:pPr>
              <w:autoSpaceDE w:val="0"/>
              <w:autoSpaceDN w:val="0"/>
              <w:adjustRightInd w:val="0"/>
              <w:ind w:firstLine="0"/>
              <w:jc w:val="left"/>
              <w:rPr>
                <w:rFonts w:ascii="Times New Roman" w:hAnsi="Times New Roman"/>
                <w:color w:val="000000"/>
              </w:rPr>
            </w:pPr>
            <w:r w:rsidRPr="00F3350F">
              <w:rPr>
                <w:rFonts w:ascii="Times New Roman" w:hAnsi="Times New Roman"/>
                <w:color w:val="000000"/>
              </w:rPr>
              <w:t>Средние</w:t>
            </w:r>
          </w:p>
        </w:tc>
        <w:tc>
          <w:tcPr>
            <w:tcW w:w="3685" w:type="dxa"/>
          </w:tcPr>
          <w:p w:rsidR="00F3350F" w:rsidRPr="00F3350F" w:rsidRDefault="00F3350F" w:rsidP="00F3350F">
            <w:pPr>
              <w:autoSpaceDE w:val="0"/>
              <w:autoSpaceDN w:val="0"/>
              <w:adjustRightInd w:val="0"/>
              <w:ind w:firstLine="0"/>
              <w:jc w:val="center"/>
              <w:rPr>
                <w:rFonts w:ascii="Times New Roman" w:hAnsi="Times New Roman"/>
                <w:color w:val="000000"/>
              </w:rPr>
            </w:pPr>
            <w:r w:rsidRPr="00F3350F">
              <w:rPr>
                <w:rFonts w:ascii="Times New Roman" w:hAnsi="Times New Roman"/>
                <w:color w:val="000000"/>
              </w:rPr>
              <w:t>-</w:t>
            </w:r>
          </w:p>
        </w:tc>
        <w:tc>
          <w:tcPr>
            <w:tcW w:w="3686" w:type="dxa"/>
          </w:tcPr>
          <w:p w:rsidR="00F3350F" w:rsidRPr="00F3350F" w:rsidRDefault="00F3350F" w:rsidP="00F3350F">
            <w:pPr>
              <w:autoSpaceDE w:val="0"/>
              <w:autoSpaceDN w:val="0"/>
              <w:adjustRightInd w:val="0"/>
              <w:ind w:firstLine="0"/>
              <w:jc w:val="center"/>
              <w:rPr>
                <w:rFonts w:ascii="Times New Roman" w:hAnsi="Times New Roman"/>
                <w:color w:val="000000"/>
              </w:rPr>
            </w:pPr>
            <w:r w:rsidRPr="00F3350F">
              <w:rPr>
                <w:rFonts w:ascii="Times New Roman" w:hAnsi="Times New Roman"/>
                <w:color w:val="000000"/>
              </w:rPr>
              <w:t>от 0,2 до 1</w:t>
            </w:r>
          </w:p>
        </w:tc>
      </w:tr>
      <w:tr w:rsidR="00F3350F" w:rsidRPr="00F3350F" w:rsidTr="00F3350F">
        <w:trPr>
          <w:trHeight w:val="319"/>
        </w:trPr>
        <w:tc>
          <w:tcPr>
            <w:tcW w:w="2093" w:type="dxa"/>
            <w:shd w:val="clear" w:color="auto" w:fill="F2F2F2"/>
          </w:tcPr>
          <w:p w:rsidR="00F3350F" w:rsidRPr="00F3350F" w:rsidRDefault="00F3350F" w:rsidP="00F3350F">
            <w:pPr>
              <w:autoSpaceDE w:val="0"/>
              <w:autoSpaceDN w:val="0"/>
              <w:adjustRightInd w:val="0"/>
              <w:ind w:firstLine="0"/>
              <w:jc w:val="left"/>
              <w:rPr>
                <w:rFonts w:ascii="Times New Roman" w:hAnsi="Times New Roman"/>
                <w:color w:val="000000"/>
              </w:rPr>
            </w:pPr>
            <w:r w:rsidRPr="00F3350F">
              <w:rPr>
                <w:rFonts w:ascii="Times New Roman" w:hAnsi="Times New Roman"/>
                <w:color w:val="000000"/>
              </w:rPr>
              <w:t>Малые</w:t>
            </w:r>
          </w:p>
        </w:tc>
        <w:tc>
          <w:tcPr>
            <w:tcW w:w="3685" w:type="dxa"/>
          </w:tcPr>
          <w:p w:rsidR="00F3350F" w:rsidRPr="00F3350F" w:rsidRDefault="00F3350F" w:rsidP="00F3350F">
            <w:pPr>
              <w:autoSpaceDE w:val="0"/>
              <w:autoSpaceDN w:val="0"/>
              <w:adjustRightInd w:val="0"/>
              <w:ind w:firstLine="0"/>
              <w:jc w:val="center"/>
              <w:rPr>
                <w:rFonts w:ascii="Times New Roman" w:hAnsi="Times New Roman"/>
                <w:color w:val="000000"/>
              </w:rPr>
            </w:pPr>
            <w:r w:rsidRPr="00F3350F">
              <w:rPr>
                <w:rFonts w:ascii="Times New Roman" w:hAnsi="Times New Roman"/>
                <w:color w:val="000000"/>
              </w:rPr>
              <w:t xml:space="preserve">до 50 </w:t>
            </w:r>
          </w:p>
        </w:tc>
        <w:tc>
          <w:tcPr>
            <w:tcW w:w="3686" w:type="dxa"/>
          </w:tcPr>
          <w:p w:rsidR="00F3350F" w:rsidRPr="00F3350F" w:rsidRDefault="00F3350F" w:rsidP="00F3350F">
            <w:pPr>
              <w:autoSpaceDE w:val="0"/>
              <w:autoSpaceDN w:val="0"/>
              <w:adjustRightInd w:val="0"/>
              <w:ind w:firstLine="0"/>
              <w:jc w:val="center"/>
              <w:rPr>
                <w:rFonts w:ascii="Times New Roman" w:hAnsi="Times New Roman"/>
                <w:color w:val="000000"/>
              </w:rPr>
            </w:pPr>
            <w:r w:rsidRPr="00F3350F">
              <w:rPr>
                <w:rFonts w:ascii="Times New Roman" w:hAnsi="Times New Roman"/>
                <w:color w:val="000000"/>
              </w:rPr>
              <w:t>до 0,2</w:t>
            </w:r>
          </w:p>
        </w:tc>
      </w:tr>
    </w:tbl>
    <w:p w:rsidR="00F3350F" w:rsidRPr="00F3350F" w:rsidRDefault="00F3350F" w:rsidP="00F3350F">
      <w:pPr>
        <w:keepNext/>
        <w:numPr>
          <w:ilvl w:val="2"/>
          <w:numId w:val="15"/>
        </w:numPr>
        <w:suppressAutoHyphens/>
        <w:spacing w:before="240" w:after="240"/>
        <w:ind w:hanging="11"/>
        <w:jc w:val="center"/>
        <w:outlineLvl w:val="2"/>
        <w:rPr>
          <w:rFonts w:ascii="Times New Roman" w:hAnsi="Times New Roman" w:cs="Arial"/>
          <w:bCs/>
          <w:i/>
          <w:szCs w:val="26"/>
        </w:rPr>
      </w:pPr>
      <w:bookmarkStart w:id="124" w:name="_Toc490569814"/>
      <w:bookmarkStart w:id="125" w:name="_Toc498871944"/>
      <w:bookmarkStart w:id="126" w:name="_Toc49268829"/>
      <w:r w:rsidRPr="00F3350F">
        <w:rPr>
          <w:rFonts w:ascii="Times New Roman" w:hAnsi="Times New Roman" w:cs="Arial"/>
          <w:bCs/>
          <w:i/>
          <w:szCs w:val="26"/>
        </w:rPr>
        <w:t>Виды объектов местного значения муниципального района, для которых разрабатываются местные нормативы градостроительного проектирования</w:t>
      </w:r>
      <w:bookmarkEnd w:id="124"/>
      <w:bookmarkEnd w:id="125"/>
      <w:bookmarkEnd w:id="126"/>
    </w:p>
    <w:p w:rsidR="00F3350F" w:rsidRPr="00F3350F" w:rsidRDefault="00F3350F" w:rsidP="00F3350F">
      <w:pPr>
        <w:ind w:firstLine="709"/>
        <w:rPr>
          <w:rFonts w:ascii="Times New Roman" w:hAnsi="Times New Roman"/>
          <w:szCs w:val="23"/>
          <w:lang w:eastAsia="ar-SA" w:bidi="en-US"/>
        </w:rPr>
      </w:pPr>
      <w:r w:rsidRPr="00F3350F">
        <w:rPr>
          <w:rFonts w:ascii="Times New Roman" w:hAnsi="Times New Roman"/>
          <w:szCs w:val="23"/>
          <w:lang w:eastAsia="ar-SA" w:bidi="en-US"/>
        </w:rPr>
        <w:t>В соответствии с ч. 3 ст. 29.2 Градостроительного кодекса РФ нормативы градостроительного проектирования муниципального района устанавливают совокупность расчетных показателей минимально допустимого уровня обеспеченности объектами местного значения муниципального района, относящимися к областям, указанным в пункте 1 части 3 статьи 19 Градостроительного Кодекса РФ, иными объектами местного значения муниципального района населения муниципального района и расчетных показателей максимально допустимого уровня территориальной доступности таких объектов для населения муниципального района.</w:t>
      </w:r>
    </w:p>
    <w:p w:rsidR="00DE0315"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Перечень объектов местного значения Кондинского района для целей настоящих МНГП подготовлен на основании статьи 19 Градостроительного кодекса Российской Федерации, ст. 15 Федерального закона от 06.10.2003 № 131-ФЗ «Об общих принципах организации местного самоуправления в Российской Федерации», </w:t>
      </w:r>
      <w:bookmarkStart w:id="127" w:name="_Hlk48653177"/>
      <w:r w:rsidRPr="00F3350F">
        <w:rPr>
          <w:rFonts w:ascii="Times New Roman" w:hAnsi="Times New Roman"/>
          <w:lang w:eastAsia="ar-SA" w:bidi="en-US"/>
        </w:rPr>
        <w:t xml:space="preserve">Закона ХМАО – Югры от 18.04.2007 № 39-оз «О градостроительной деятельности на территории Ханты-Мансийского автономного округа – Югры» </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(далее – Закон № 39-оз), </w:t>
      </w:r>
      <w:bookmarkEnd w:id="127"/>
      <w:r w:rsidRPr="00F3350F">
        <w:rPr>
          <w:rFonts w:ascii="Times New Roman" w:hAnsi="Times New Roman"/>
          <w:lang w:eastAsia="ar-SA" w:bidi="en-US"/>
        </w:rPr>
        <w:t>Устава Кондинского района.</w:t>
      </w:r>
    </w:p>
    <w:p w:rsidR="00F3350F" w:rsidRPr="00F3350F" w:rsidRDefault="00F3350F" w:rsidP="00F3350F">
      <w:pPr>
        <w:ind w:firstLine="709"/>
        <w:rPr>
          <w:rFonts w:ascii="Times New Roman" w:hAnsi="Times New Roman"/>
          <w:szCs w:val="23"/>
          <w:lang w:eastAsia="ar-SA" w:bidi="en-US"/>
        </w:rPr>
      </w:pPr>
      <w:r w:rsidRPr="00F3350F">
        <w:rPr>
          <w:rFonts w:ascii="Times New Roman" w:hAnsi="Times New Roman" w:hint="eastAsia"/>
          <w:szCs w:val="23"/>
          <w:lang w:eastAsia="ar-SA" w:bidi="en-US"/>
        </w:rPr>
        <w:t>В</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число</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объектов</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местного</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значения</w:t>
      </w:r>
      <w:r w:rsidRPr="00F3350F">
        <w:rPr>
          <w:rFonts w:ascii="Times New Roman" w:hAnsi="Times New Roman"/>
          <w:szCs w:val="23"/>
          <w:lang w:eastAsia="ar-SA" w:bidi="en-US"/>
        </w:rPr>
        <w:t xml:space="preserve"> муниципального района, </w:t>
      </w:r>
      <w:r w:rsidRPr="00F3350F">
        <w:rPr>
          <w:rFonts w:ascii="Times New Roman" w:hAnsi="Times New Roman" w:hint="eastAsia"/>
          <w:szCs w:val="23"/>
          <w:lang w:eastAsia="ar-SA" w:bidi="en-US"/>
        </w:rPr>
        <w:t>отнесенных</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к</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таковым</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градостроительным</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законодательством</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Российской</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Федерации</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входят</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объекты</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относящиеся</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к</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областям</w:t>
      </w:r>
      <w:r w:rsidRPr="00F3350F">
        <w:rPr>
          <w:rFonts w:ascii="Times New Roman" w:hAnsi="Times New Roman"/>
          <w:szCs w:val="23"/>
          <w:lang w:eastAsia="ar-SA" w:bidi="en-US"/>
        </w:rPr>
        <w:t>:</w:t>
      </w:r>
    </w:p>
    <w:p w:rsidR="00F3350F" w:rsidRPr="00F3350F" w:rsidRDefault="00F3350F" w:rsidP="00F3350F">
      <w:pPr>
        <w:ind w:firstLine="709"/>
        <w:rPr>
          <w:rFonts w:ascii="Times New Roman" w:hAnsi="Times New Roman"/>
          <w:szCs w:val="23"/>
          <w:lang w:eastAsia="ar-SA" w:bidi="en-US"/>
        </w:rPr>
      </w:pPr>
      <w:r w:rsidRPr="00F3350F">
        <w:rPr>
          <w:rFonts w:ascii="Times New Roman" w:hAnsi="Times New Roman"/>
          <w:szCs w:val="23"/>
          <w:lang w:eastAsia="ar-SA" w:bidi="en-US"/>
        </w:rPr>
        <w:t>а) электро- и газоснабжение поселений;</w:t>
      </w:r>
    </w:p>
    <w:p w:rsidR="00F3350F" w:rsidRPr="00F3350F" w:rsidRDefault="00F3350F" w:rsidP="00F3350F">
      <w:pPr>
        <w:ind w:firstLine="709"/>
        <w:rPr>
          <w:rFonts w:ascii="Times New Roman" w:hAnsi="Times New Roman"/>
          <w:szCs w:val="23"/>
          <w:lang w:eastAsia="ar-SA" w:bidi="en-US"/>
        </w:rPr>
      </w:pPr>
      <w:bookmarkStart w:id="128" w:name="dst101627"/>
      <w:bookmarkEnd w:id="128"/>
      <w:r w:rsidRPr="00F3350F">
        <w:rPr>
          <w:rFonts w:ascii="Times New Roman" w:hAnsi="Times New Roman"/>
          <w:szCs w:val="23"/>
          <w:lang w:eastAsia="ar-SA" w:bidi="en-US"/>
        </w:rPr>
        <w:t>б) автомобильные дороги местного значения вне границ населенных пунктов в границах муниципального района;</w:t>
      </w:r>
    </w:p>
    <w:p w:rsidR="00F3350F" w:rsidRPr="00F3350F" w:rsidRDefault="00F3350F" w:rsidP="00F3350F">
      <w:pPr>
        <w:ind w:firstLine="709"/>
        <w:rPr>
          <w:rFonts w:ascii="Times New Roman" w:hAnsi="Times New Roman"/>
          <w:szCs w:val="23"/>
          <w:lang w:eastAsia="ar-SA" w:bidi="en-US"/>
        </w:rPr>
      </w:pPr>
      <w:bookmarkStart w:id="129" w:name="dst101628"/>
      <w:bookmarkEnd w:id="129"/>
      <w:r w:rsidRPr="00F3350F">
        <w:rPr>
          <w:rFonts w:ascii="Times New Roman" w:hAnsi="Times New Roman"/>
          <w:szCs w:val="23"/>
          <w:lang w:eastAsia="ar-SA" w:bidi="en-US"/>
        </w:rPr>
        <w:t>в) образование;</w:t>
      </w:r>
    </w:p>
    <w:p w:rsidR="00F3350F" w:rsidRPr="00F3350F" w:rsidRDefault="00F3350F" w:rsidP="00F3350F">
      <w:pPr>
        <w:ind w:firstLine="709"/>
        <w:rPr>
          <w:rFonts w:ascii="Times New Roman" w:hAnsi="Times New Roman"/>
          <w:szCs w:val="23"/>
          <w:lang w:eastAsia="ar-SA" w:bidi="en-US"/>
        </w:rPr>
      </w:pPr>
      <w:bookmarkStart w:id="130" w:name="dst101629"/>
      <w:bookmarkEnd w:id="130"/>
      <w:r w:rsidRPr="00F3350F">
        <w:rPr>
          <w:rFonts w:ascii="Times New Roman" w:hAnsi="Times New Roman"/>
          <w:szCs w:val="23"/>
          <w:lang w:eastAsia="ar-SA" w:bidi="en-US"/>
        </w:rPr>
        <w:t>г) здравоохранение;</w:t>
      </w:r>
    </w:p>
    <w:p w:rsidR="00F3350F" w:rsidRPr="00F3350F" w:rsidRDefault="00F3350F" w:rsidP="00F3350F">
      <w:pPr>
        <w:ind w:firstLine="709"/>
        <w:rPr>
          <w:rFonts w:ascii="Times New Roman" w:hAnsi="Times New Roman"/>
          <w:szCs w:val="23"/>
          <w:lang w:eastAsia="ar-SA" w:bidi="en-US"/>
        </w:rPr>
      </w:pPr>
      <w:bookmarkStart w:id="131" w:name="dst101630"/>
      <w:bookmarkEnd w:id="131"/>
      <w:r w:rsidRPr="00F3350F">
        <w:rPr>
          <w:rFonts w:ascii="Times New Roman" w:hAnsi="Times New Roman"/>
          <w:szCs w:val="23"/>
          <w:lang w:eastAsia="ar-SA" w:bidi="en-US"/>
        </w:rPr>
        <w:t>д) физическая культура и массовый спорт;</w:t>
      </w:r>
    </w:p>
    <w:p w:rsidR="00F3350F" w:rsidRPr="00F3350F" w:rsidRDefault="00F3350F" w:rsidP="00F3350F">
      <w:pPr>
        <w:ind w:firstLine="709"/>
        <w:rPr>
          <w:rFonts w:ascii="Times New Roman" w:hAnsi="Times New Roman"/>
          <w:szCs w:val="23"/>
          <w:lang w:eastAsia="ar-SA" w:bidi="en-US"/>
        </w:rPr>
      </w:pPr>
      <w:bookmarkStart w:id="132" w:name="dst1270"/>
      <w:bookmarkEnd w:id="132"/>
      <w:r w:rsidRPr="00F3350F">
        <w:rPr>
          <w:rFonts w:ascii="Times New Roman" w:hAnsi="Times New Roman"/>
          <w:szCs w:val="23"/>
          <w:lang w:eastAsia="ar-SA" w:bidi="en-US"/>
        </w:rPr>
        <w:t>е) обработка, утилизация, обезвреживание, размещение твердых коммунальных отходов;</w:t>
      </w:r>
    </w:p>
    <w:p w:rsidR="00F3350F" w:rsidRPr="00F3350F" w:rsidRDefault="00F3350F" w:rsidP="00F3350F">
      <w:pPr>
        <w:ind w:firstLine="709"/>
        <w:rPr>
          <w:rFonts w:ascii="Times New Roman" w:hAnsi="Times New Roman"/>
          <w:szCs w:val="23"/>
          <w:lang w:eastAsia="ar-SA" w:bidi="en-US"/>
        </w:rPr>
      </w:pPr>
      <w:bookmarkStart w:id="133" w:name="dst101632"/>
      <w:bookmarkEnd w:id="133"/>
      <w:r w:rsidRPr="00F3350F">
        <w:rPr>
          <w:rFonts w:ascii="Times New Roman" w:hAnsi="Times New Roman"/>
          <w:szCs w:val="23"/>
          <w:lang w:eastAsia="ar-SA" w:bidi="en-US"/>
        </w:rPr>
        <w:t>ж) иные области в связи с решением вопросов местного значения муниципального района.</w:t>
      </w:r>
    </w:p>
    <w:p w:rsidR="00F3350F" w:rsidRPr="00F3350F" w:rsidRDefault="00F3350F" w:rsidP="00F3350F">
      <w:pPr>
        <w:ind w:firstLine="709"/>
        <w:rPr>
          <w:rFonts w:ascii="Times New Roman" w:hAnsi="Times New Roman"/>
          <w:szCs w:val="23"/>
          <w:lang w:eastAsia="ar-SA" w:bidi="en-US"/>
        </w:rPr>
      </w:pPr>
      <w:bookmarkStart w:id="134" w:name="_Hlk48653191"/>
      <w:r w:rsidRPr="00F3350F">
        <w:rPr>
          <w:rFonts w:ascii="Times New Roman" w:hAnsi="Times New Roman"/>
          <w:szCs w:val="23"/>
          <w:lang w:eastAsia="ar-SA" w:bidi="en-US"/>
        </w:rPr>
        <w:t xml:space="preserve">В качестве базового перечня видов объектов местного значения, в отношении которых разрабатываются Местные нормативы градостроительного проектирования Кондинского района, принят перечень видов </w:t>
      </w:r>
      <w:r w:rsidRPr="00F3350F">
        <w:rPr>
          <w:rFonts w:ascii="Times New Roman" w:hAnsi="Times New Roman" w:hint="eastAsia"/>
          <w:szCs w:val="23"/>
          <w:lang w:eastAsia="ar-SA" w:bidi="en-US"/>
        </w:rPr>
        <w:t>объектов</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местного</w:t>
      </w:r>
      <w:r w:rsidRPr="00F3350F">
        <w:rPr>
          <w:rFonts w:ascii="Times New Roman" w:hAnsi="Times New Roman"/>
          <w:szCs w:val="23"/>
          <w:lang w:eastAsia="ar-SA" w:bidi="en-US"/>
        </w:rPr>
        <w:t xml:space="preserve"> </w:t>
      </w:r>
      <w:r w:rsidRPr="00F3350F">
        <w:rPr>
          <w:rFonts w:ascii="Times New Roman" w:hAnsi="Times New Roman" w:hint="eastAsia"/>
          <w:szCs w:val="23"/>
          <w:lang w:eastAsia="ar-SA" w:bidi="en-US"/>
        </w:rPr>
        <w:t>значения</w:t>
      </w:r>
      <w:r w:rsidRPr="00F3350F">
        <w:rPr>
          <w:rFonts w:ascii="Times New Roman" w:hAnsi="Times New Roman"/>
          <w:szCs w:val="23"/>
          <w:lang w:eastAsia="ar-SA" w:bidi="en-US"/>
        </w:rPr>
        <w:t xml:space="preserve"> муниципального района, установленный в статье 8.1 Закона № 39-оз:</w:t>
      </w:r>
    </w:p>
    <w:bookmarkEnd w:id="134"/>
    <w:p w:rsidR="00F3350F" w:rsidRPr="00F3350F" w:rsidRDefault="00F3350F" w:rsidP="00F3350F">
      <w:pPr>
        <w:numPr>
          <w:ilvl w:val="0"/>
          <w:numId w:val="39"/>
        </w:numPr>
        <w:rPr>
          <w:rFonts w:ascii="Times New Roman" w:hAnsi="Times New Roman"/>
          <w:szCs w:val="23"/>
          <w:lang w:eastAsia="ar-SA" w:bidi="en-US"/>
        </w:rPr>
      </w:pPr>
      <w:r w:rsidRPr="00F3350F">
        <w:rPr>
          <w:rFonts w:ascii="Times New Roman" w:hAnsi="Times New Roman"/>
          <w:szCs w:val="23"/>
          <w:lang w:eastAsia="ar-SA" w:bidi="en-US"/>
        </w:rPr>
        <w:t>в области электро- и газоснабжения поселений муниципального района:</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гидроэлектростанции, гидроаккумулирующие электрические станции и иные электростанции на основе возобновляемых источников энергии, установленная генерируемая мощность которых составляет до 5 МВт включительно;</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электрические станции, установленная генерируемая мощность которых составляет до 5 МВт включительно;</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lastRenderedPageBreak/>
        <w:t>подстанции и переключательные пункты, проектный номинальный класс напряжений которых находится в диапазоне от 20 кВ до 35 кВ включительно;</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линии электропередачи, проектный номинальный класс напряжений которых находится в диапазоне от 20 кВ до 35 кВ включительно;</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линии электропередачи, проектный номинальный класс напряжений которых находится в диапазоне от 6 кВ до 10 кВ включительно, проходящие по территориям двух и более поселений;</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межпоселковые газопроводы высокого давления;</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межпоселковые газопроводы среднего давления;</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газопроводы попутного нефтяного газа;</w:t>
      </w:r>
    </w:p>
    <w:p w:rsidR="00F3350F" w:rsidRPr="00F3350F" w:rsidRDefault="00F3350F" w:rsidP="00F3350F">
      <w:pPr>
        <w:ind w:firstLine="709"/>
        <w:rPr>
          <w:rFonts w:ascii="Times New Roman" w:hAnsi="Times New Roman"/>
          <w:szCs w:val="23"/>
          <w:lang w:eastAsia="ar-SA" w:bidi="en-US"/>
        </w:rPr>
      </w:pPr>
      <w:r w:rsidRPr="00F3350F">
        <w:rPr>
          <w:rFonts w:ascii="Times New Roman" w:hAnsi="Times New Roman"/>
          <w:szCs w:val="23"/>
          <w:lang w:eastAsia="ar-SA" w:bidi="en-US"/>
        </w:rPr>
        <w:t>2) в области автомобильных дорог местного значения:</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автомобильные дороги местного значения вне границ населенных пунктов в границах муниципального района;</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объекты, предназначенные для обслуживания участников дорожного движения по пути следования (автозаправочные станции, автостанции, автовокзалы, гостиницы, кемпинги, мотели, пункты общественного питания, станции технического обслуживания, подобные объекты, а также необходимые для их функционирования места отдыха и стоянки транспортных средств) вне границ населенных пунктов в границах муниципального района;</w:t>
      </w:r>
    </w:p>
    <w:p w:rsidR="00F3350F" w:rsidRPr="00F3350F" w:rsidRDefault="00F3350F" w:rsidP="00F3350F">
      <w:pPr>
        <w:ind w:firstLine="709"/>
        <w:rPr>
          <w:rFonts w:ascii="Times New Roman" w:hAnsi="Times New Roman"/>
          <w:szCs w:val="23"/>
          <w:lang w:eastAsia="ar-SA" w:bidi="en-US"/>
        </w:rPr>
      </w:pPr>
      <w:r w:rsidRPr="00F3350F">
        <w:rPr>
          <w:rFonts w:ascii="Times New Roman" w:hAnsi="Times New Roman"/>
          <w:szCs w:val="23"/>
          <w:lang w:eastAsia="ar-SA" w:bidi="en-US"/>
        </w:rPr>
        <w:t>3) в области предупреждения и ликвидации последствий чрезвычайных ситуаций:</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территории, подверженные риску возникновения чрезвычайных ситуаций природного и техногенного характера;</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дамбы, берегоукрепительные сооружения вне границ населенных пунктов в границах муниципального района;</w:t>
      </w:r>
    </w:p>
    <w:p w:rsidR="00F3350F" w:rsidRPr="00F3350F" w:rsidRDefault="00F3350F" w:rsidP="00F3350F">
      <w:pPr>
        <w:ind w:firstLine="709"/>
        <w:rPr>
          <w:rFonts w:ascii="Times New Roman" w:hAnsi="Times New Roman"/>
          <w:szCs w:val="23"/>
          <w:lang w:eastAsia="ar-SA" w:bidi="en-US"/>
        </w:rPr>
      </w:pPr>
      <w:r w:rsidRPr="00F3350F">
        <w:rPr>
          <w:rFonts w:ascii="Times New Roman" w:hAnsi="Times New Roman"/>
          <w:szCs w:val="23"/>
          <w:lang w:eastAsia="ar-SA" w:bidi="en-US"/>
        </w:rPr>
        <w:t>4) в области образования:</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дошкольные образовательные организации;</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общеобразовательные организации;</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организации дополнительного образования;</w:t>
      </w:r>
    </w:p>
    <w:p w:rsidR="00F3350F" w:rsidRPr="00F3350F" w:rsidRDefault="00F3350F" w:rsidP="00F3350F">
      <w:pPr>
        <w:ind w:firstLine="709"/>
        <w:rPr>
          <w:rFonts w:ascii="Times New Roman" w:hAnsi="Times New Roman"/>
          <w:szCs w:val="23"/>
          <w:lang w:eastAsia="ar-SA" w:bidi="en-US"/>
        </w:rPr>
      </w:pPr>
      <w:r w:rsidRPr="00F3350F">
        <w:rPr>
          <w:rFonts w:ascii="Times New Roman" w:hAnsi="Times New Roman"/>
          <w:szCs w:val="23"/>
          <w:lang w:eastAsia="ar-SA" w:bidi="en-US"/>
        </w:rPr>
        <w:t>5) в области физической культуры и массового спорта – стадионы, спортивно-оздоровительные лагеря, стрельбища, лыжные базы, конноспортивные базы, авто- и мотодромы, лодочные станции, яхт-клубы, иные объекты спортивного назначения местного значения, необходимые для развития на территории муниципального района физической культуры и массового спорта;</w:t>
      </w:r>
    </w:p>
    <w:p w:rsidR="00F3350F" w:rsidRPr="00F3350F" w:rsidRDefault="00F3350F" w:rsidP="00F3350F">
      <w:pPr>
        <w:ind w:firstLine="709"/>
        <w:rPr>
          <w:rFonts w:ascii="Times New Roman" w:hAnsi="Times New Roman"/>
          <w:szCs w:val="23"/>
          <w:lang w:eastAsia="ar-SA" w:bidi="en-US"/>
        </w:rPr>
      </w:pPr>
      <w:r w:rsidRPr="00F3350F">
        <w:rPr>
          <w:rFonts w:ascii="Times New Roman" w:hAnsi="Times New Roman"/>
          <w:szCs w:val="23"/>
          <w:lang w:eastAsia="ar-SA" w:bidi="en-US"/>
        </w:rPr>
        <w:t>6) в области культуры и социального обслуживания:</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объекты культурного наследия местного значения, расположенные на межселенных территориях;</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объекты культурно-досугового назначения и социальной инфраструктуры местного значения для обслуживания двух и более поселений, входящих в состав муниципального района;</w:t>
      </w:r>
    </w:p>
    <w:p w:rsidR="00F3350F" w:rsidRPr="00F3350F" w:rsidRDefault="00F3350F" w:rsidP="00F3350F">
      <w:pPr>
        <w:ind w:firstLine="709"/>
        <w:rPr>
          <w:rFonts w:ascii="Times New Roman" w:hAnsi="Times New Roman"/>
          <w:szCs w:val="23"/>
          <w:lang w:eastAsia="ar-SA" w:bidi="en-US"/>
        </w:rPr>
      </w:pPr>
      <w:r w:rsidRPr="00F3350F">
        <w:rPr>
          <w:rFonts w:ascii="Times New Roman" w:hAnsi="Times New Roman"/>
          <w:szCs w:val="23"/>
          <w:lang w:eastAsia="ar-SA" w:bidi="en-US"/>
        </w:rPr>
        <w:t>7) в области обработки, утилизации, обезвреживания, размещения твердых коммунальных отходов;</w:t>
      </w:r>
    </w:p>
    <w:p w:rsidR="00F3350F" w:rsidRPr="00F3350F" w:rsidRDefault="00F3350F" w:rsidP="00F3350F">
      <w:pPr>
        <w:ind w:firstLine="709"/>
        <w:rPr>
          <w:rFonts w:ascii="Times New Roman" w:hAnsi="Times New Roman"/>
          <w:szCs w:val="23"/>
          <w:lang w:eastAsia="ar-SA" w:bidi="en-US"/>
        </w:rPr>
      </w:pPr>
      <w:r w:rsidRPr="00F3350F">
        <w:rPr>
          <w:rFonts w:ascii="Times New Roman" w:hAnsi="Times New Roman"/>
          <w:szCs w:val="23"/>
          <w:lang w:eastAsia="ar-SA" w:bidi="en-US"/>
        </w:rPr>
        <w:t>8) в иных областях:</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особо охраняемые природные территории местного значения;</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территории муниципального жилищного фонда, инвестиционные площадки в сфере развития жилищного строительства для целей комплексного освоения и коммерческого найма, расположенные на межселенной территории;</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объекты производственного и хозяйственно-складского назначения местного значения;</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объекты сельскохозяйственного назначения местного значения;</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t>межпоселенческие места захоронения (кладбища, крематории, колумбарии);</w:t>
      </w:r>
    </w:p>
    <w:p w:rsidR="00F3350F" w:rsidRPr="00F3350F" w:rsidRDefault="00F3350F" w:rsidP="00F3350F">
      <w:pPr>
        <w:numPr>
          <w:ilvl w:val="0"/>
          <w:numId w:val="33"/>
        </w:numPr>
        <w:rPr>
          <w:rFonts w:ascii="Times New Roman" w:hAnsi="Times New Roman"/>
          <w:szCs w:val="23"/>
          <w:lang w:eastAsia="ar-SA" w:bidi="en-US"/>
        </w:rPr>
      </w:pPr>
      <w:r w:rsidRPr="00F3350F">
        <w:rPr>
          <w:rFonts w:ascii="Times New Roman" w:hAnsi="Times New Roman"/>
          <w:szCs w:val="23"/>
          <w:lang w:eastAsia="ar-SA" w:bidi="en-US"/>
        </w:rPr>
        <w:lastRenderedPageBreak/>
        <w:t>иные виды объектов местного значения, которые необходимы для осуществления органами местного самоуправления муниципального района полномочий по вопросам местного значения и в пределах переданных государственных полномочий в соответствии с федеральными законами, законами автономного округа, уставами муниципальных образований автономного округа и оказывают существенное влияние на социально-экономическое развитие муниципального района.</w:t>
      </w:r>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135" w:name="_Toc49268830"/>
      <w:r w:rsidRPr="00F3350F">
        <w:rPr>
          <w:rFonts w:ascii="Times New Roman" w:hAnsi="Times New Roman" w:cs="Arial"/>
          <w:b/>
          <w:bCs/>
          <w:i/>
          <w:iCs/>
          <w:szCs w:val="28"/>
        </w:rPr>
        <w:t>Результаты анализа административно-территориального устройства, природно-климатических и социально-экономических условий развития Кондинского района, влияющих на установление расчетных показателей</w:t>
      </w:r>
      <w:bookmarkEnd w:id="135"/>
    </w:p>
    <w:p w:rsidR="00F3350F" w:rsidRPr="00F3350F" w:rsidRDefault="00F3350F" w:rsidP="00F3350F">
      <w:pPr>
        <w:ind w:firstLine="709"/>
        <w:rPr>
          <w:rFonts w:ascii="Times New Roman" w:hAnsi="Times New Roman"/>
          <w:lang w:eastAsia="ar-SA" w:bidi="en-US"/>
        </w:rPr>
      </w:pPr>
      <w:bookmarkStart w:id="136" w:name="OLE_LINK291"/>
      <w:bookmarkStart w:id="137" w:name="OLE_LINK292"/>
      <w:r w:rsidRPr="00F3350F">
        <w:rPr>
          <w:rFonts w:ascii="Times New Roman" w:hAnsi="Times New Roman"/>
          <w:lang w:eastAsia="ar-SA" w:bidi="en-US"/>
        </w:rPr>
        <w:t>Кондинский район – муниципальное образование в составе Ханты-Мансийского автономного округа – Югры.</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Кондинский район в соответствии с Законом Ханты-Мансийского автономного округа – Югры от 07.07.2004 № 43-оз «Об административно-территориальном устройстве Ханты-Мансийского автономного округа – Югры и порядке его изменения» (является административно-территориальной единицей Ханты-Мансийского автономного округа – Югры, непосредственно входящей в состав Ханты-Мансийского автономного округа – Югры.</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Кондинский район расположен на юго-западе Ханты-Мансийского автономного округа – Югры, занимает площадь 54,6 тыс. км². Северная часть района расположена на Кондинской низменности. Протяженность с севера на юг – 300 км, с запада на восток – 340 км. Район граничит: на юго-западе и западе – с Тавдинским, Таборинским, Гаринским районами Свердловской области, на северо-востоке и севере – с Советским, Октябрьским и Ханты-Мансийским районами Ханты-Мансийского автономного округа, на востоке и юго-востоке – с Уватским и Тобольским районами Тюменской области.</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Рельеф территории района – плоский. Самая высокая точка – 92 м над уровнем моря, на юге района, рядом с пгт Куминский, самая низкая точка – 26 м, на северо-востоке района, рядом с п. Болчары. Почвы подзолистые, болотные. Болота занимают 46,2% площади района. В северной и восточной частях множество озёр. Лесной фонд составляет более 5 миллионов гектар, леса в основном еловые и кедровые, встречается берёза.</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В соответствии с СП </w:t>
      </w:r>
      <w:r w:rsidRPr="00F3350F">
        <w:rPr>
          <w:rFonts w:ascii="Times New Roman" w:hAnsi="Times New Roman" w:cs="Arial"/>
          <w:bCs/>
          <w:szCs w:val="26"/>
          <w:lang w:eastAsia="ar-SA" w:bidi="en-US"/>
        </w:rPr>
        <w:t>131.13330.2018 «СниП 23-01-99* Строительная климатология» территория наиб</w:t>
      </w:r>
      <w:r w:rsidRPr="00F3350F">
        <w:rPr>
          <w:rFonts w:ascii="Times New Roman" w:hAnsi="Times New Roman"/>
          <w:lang w:eastAsia="ar-SA" w:bidi="en-US"/>
        </w:rPr>
        <w:t>ольшая часть Кондинского района расположена в климатическом подрайоне 1В (рисунок 2.1).</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Населенные пункты, расположенные в климатическом подрайоне 1Д: село Алтай, деревня Кама (сельское поселение Болчары). Остальные населенные пункты Кондинского района расположены в климатическом подрайоне 1В.</w:t>
      </w:r>
    </w:p>
    <w:p w:rsidR="00F3350F" w:rsidRPr="00F3350F" w:rsidRDefault="00703104" w:rsidP="00F3350F">
      <w:pPr>
        <w:ind w:firstLine="0"/>
        <w:jc w:val="center"/>
        <w:rPr>
          <w:rFonts w:ascii="Times New Roman" w:hAnsi="Times New Roman"/>
          <w:lang w:eastAsia="ar-SA" w:bidi="en-US"/>
        </w:rPr>
      </w:pPr>
      <w:r>
        <w:rPr>
          <w:rFonts w:ascii="Times New Roman" w:hAnsi="Times New Roman"/>
          <w:noProof/>
        </w:rPr>
        <w:lastRenderedPageBreak/>
        <w:drawing>
          <wp:inline distT="0" distB="0" distL="0" distR="0" wp14:anchorId="68DF54AF" wp14:editId="5AC0BD7A">
            <wp:extent cx="4676775" cy="3581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76775" cy="3581400"/>
                    </a:xfrm>
                    <a:prstGeom prst="rect">
                      <a:avLst/>
                    </a:prstGeom>
                    <a:noFill/>
                    <a:ln>
                      <a:noFill/>
                    </a:ln>
                  </pic:spPr>
                </pic:pic>
              </a:graphicData>
            </a:graphic>
          </wp:inline>
        </w:drawing>
      </w:r>
    </w:p>
    <w:p w:rsidR="00F3350F" w:rsidRPr="00F3350F" w:rsidRDefault="00F3350F" w:rsidP="00F3350F">
      <w:pPr>
        <w:spacing w:before="120" w:after="120"/>
        <w:ind w:firstLine="709"/>
        <w:jc w:val="center"/>
        <w:rPr>
          <w:rFonts w:ascii="Times New Roman" w:hAnsi="Times New Roman"/>
          <w:b/>
          <w:i/>
          <w:lang w:eastAsia="ar-SA" w:bidi="en-US"/>
        </w:rPr>
      </w:pPr>
      <w:bookmarkStart w:id="138" w:name="sub_201"/>
      <w:r w:rsidRPr="00F3350F">
        <w:rPr>
          <w:rFonts w:ascii="Times New Roman" w:hAnsi="Times New Roman"/>
          <w:b/>
          <w:i/>
          <w:lang w:eastAsia="ar-SA" w:bidi="en-US"/>
        </w:rPr>
        <w:t>Рисунок 2.1. Карта климатического района Кондинского района ХМАО – Югры</w:t>
      </w:r>
    </w:p>
    <w:p w:rsidR="00F3350F" w:rsidRPr="00F3350F" w:rsidRDefault="00F3350F" w:rsidP="00FC16BB">
      <w:pPr>
        <w:ind w:firstLine="709"/>
        <w:rPr>
          <w:rFonts w:ascii="Times New Roman" w:hAnsi="Times New Roman" w:cs="Arial"/>
          <w:bCs/>
          <w:szCs w:val="26"/>
          <w:lang w:eastAsia="ar-SA" w:bidi="en-US"/>
        </w:rPr>
      </w:pPr>
      <w:r w:rsidRPr="00F3350F">
        <w:rPr>
          <w:rFonts w:ascii="Times New Roman" w:hAnsi="Times New Roman"/>
          <w:lang w:eastAsia="ar-SA" w:bidi="en-US"/>
        </w:rPr>
        <w:t xml:space="preserve">Границы территории Кондинского района установлены </w:t>
      </w:r>
      <w:bookmarkEnd w:id="138"/>
      <w:r w:rsidRPr="00F3350F">
        <w:rPr>
          <w:rFonts w:ascii="Times New Roman" w:hAnsi="Times New Roman"/>
          <w:lang w:eastAsia="ar-SA" w:bidi="en-US"/>
        </w:rPr>
        <w:t xml:space="preserve">Законом </w:t>
      </w:r>
      <w:r w:rsidRPr="00F3350F">
        <w:rPr>
          <w:rFonts w:ascii="Times New Roman" w:hAnsi="Times New Roman" w:cs="Arial"/>
          <w:bCs/>
          <w:szCs w:val="26"/>
          <w:lang w:eastAsia="ar-SA" w:bidi="en-US"/>
        </w:rPr>
        <w:t>ХМАО – Югры от 25.11.2004 № 63-оз «О статусе и границах муниципальных образований Ханты-Мансийского автономного округа – Югры» .</w:t>
      </w:r>
    </w:p>
    <w:p w:rsidR="00F3350F" w:rsidRPr="00F3350F" w:rsidRDefault="00F3350F" w:rsidP="00F3350F">
      <w:pPr>
        <w:ind w:firstLine="709"/>
        <w:rPr>
          <w:rFonts w:ascii="Times New Roman" w:hAnsi="Times New Roman" w:cs="Arial"/>
          <w:bCs/>
          <w:szCs w:val="26"/>
          <w:lang w:eastAsia="ar-SA" w:bidi="en-US"/>
        </w:rPr>
      </w:pPr>
      <w:r w:rsidRPr="00F3350F">
        <w:rPr>
          <w:rFonts w:ascii="Times New Roman" w:hAnsi="Times New Roman" w:cs="Arial"/>
          <w:bCs/>
          <w:szCs w:val="26"/>
          <w:lang w:eastAsia="ar-SA" w:bidi="en-US"/>
        </w:rPr>
        <w:t>В границах территории Кондинского района находятся территории пяти городских поселений, пяти сельских поселений и межселенные территории, находящиеся в пределах границ Кондинского района.</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В составе Кондинского района, в соответствии с данным Законом, находятся: </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1) городское поселение Кондинское с находящимися в его составе населенными пунктами: поселок городского типа Кондинское (административный центр), деревня Ильичевка, деревня Никулкина, деревня Старый Катыш;</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2) городское поселение Куминский с находящимся в его составе населенным пунктом поселком городского типа Куминский (административный центр);</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3) городское поселение Луговой с находящимся в его составе населенным пунктом поселком городского типа Луговой (административный центр);</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4) городское поселение Междуреченский с находящимся в его составе населенным пунктом поселком городского типа Междуреченский (административный центр);</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5) городское поселение Мортка с находящимися в его составе населенными пунктами: поселок городского типа Мортка (административный центр), деревня Юмас, село Ямки, деревня Сотник;</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6) сельское поселение Леуши с находящимися в его составе населенными пунктами: село Леуши (административный центр), поселок Дальний, поселок Лиственичный, поселок Ягодный;</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7) сельское поселение Мулымья с находящимися в его составе населенными пунктами: поселок Мулымья (административный центр), село Чантырья, поселок Назарово, село Шаим, поселок Супра, деревня Ушья;</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8) сельское поселение Шугур с находящимися в его составе населенными пунктами: деревня Шугур (административный центр), село Карым;</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9) сельское поселение Болчары с находящимися в его составе населенными пунктами: село Болчары (административный центр), деревня Кама, село Алтай;</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lastRenderedPageBreak/>
        <w:t>10) сельское поселение Половинка с находящимся в его составе населенным пунктом поселком Половинка (административный центр).</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Административный центр Кондинского района – поселок городского типа Междуреченский.</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Характеристика поселений Кондинского района Ханты-Мансийского автономного округа – Югры представлена в таблице 2.2.</w:t>
      </w:r>
    </w:p>
    <w:p w:rsidR="00F3350F" w:rsidRPr="00F3350F" w:rsidRDefault="00F3350F" w:rsidP="00F3350F">
      <w:pPr>
        <w:ind w:firstLine="709"/>
        <w:jc w:val="right"/>
        <w:rPr>
          <w:rFonts w:ascii="Times New Roman" w:hAnsi="Times New Roman"/>
          <w:b/>
          <w:bCs/>
          <w:i/>
          <w:iCs/>
          <w:lang w:eastAsia="ar-SA" w:bidi="en-US"/>
        </w:rPr>
      </w:pPr>
      <w:bookmarkStart w:id="139" w:name="OLE_LINK296"/>
      <w:bookmarkStart w:id="140" w:name="OLE_LINK297"/>
      <w:bookmarkEnd w:id="136"/>
      <w:bookmarkEnd w:id="137"/>
      <w:r w:rsidRPr="00F3350F">
        <w:rPr>
          <w:rFonts w:ascii="Times New Roman" w:hAnsi="Times New Roman"/>
          <w:b/>
          <w:bCs/>
          <w:i/>
          <w:iCs/>
          <w:lang w:eastAsia="ar-SA" w:bidi="en-US"/>
        </w:rPr>
        <w:t>Таблица 2.2</w:t>
      </w:r>
    </w:p>
    <w:p w:rsidR="00F3350F" w:rsidRPr="00F3350F" w:rsidRDefault="00F3350F" w:rsidP="00F3350F">
      <w:pPr>
        <w:spacing w:after="120"/>
        <w:ind w:firstLine="0"/>
        <w:jc w:val="center"/>
        <w:rPr>
          <w:rFonts w:ascii="Times New Roman" w:hAnsi="Times New Roman"/>
          <w:b/>
          <w:i/>
          <w:lang w:eastAsia="ar-SA" w:bidi="en-US"/>
        </w:rPr>
      </w:pPr>
      <w:r w:rsidRPr="00F3350F">
        <w:rPr>
          <w:rFonts w:ascii="Times New Roman" w:hAnsi="Times New Roman"/>
          <w:b/>
          <w:i/>
          <w:lang w:eastAsia="ar-SA" w:bidi="en-US"/>
        </w:rPr>
        <w:t>Характеристика поселений Кондинского района Ханты-Мансийского автономного округа – Югры (по данным статистики на начало 2020 года)</w:t>
      </w:r>
    </w:p>
    <w:tbl>
      <w:tblPr>
        <w:tblW w:w="919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545"/>
        <w:gridCol w:w="1417"/>
        <w:gridCol w:w="1559"/>
        <w:gridCol w:w="1276"/>
        <w:gridCol w:w="1276"/>
        <w:gridCol w:w="851"/>
        <w:gridCol w:w="1275"/>
      </w:tblGrid>
      <w:tr w:rsidR="00F3350F" w:rsidRPr="00F3350F" w:rsidTr="00273FBC">
        <w:trPr>
          <w:cantSplit/>
          <w:trHeight w:val="243"/>
          <w:tblHeader/>
        </w:trPr>
        <w:tc>
          <w:tcPr>
            <w:tcW w:w="1545" w:type="dxa"/>
            <w:shd w:val="clear" w:color="auto" w:fill="D9D9D9"/>
          </w:tcPr>
          <w:p w:rsidR="00F3350F" w:rsidRPr="00F3350F" w:rsidRDefault="00F3350F" w:rsidP="00F3350F">
            <w:pPr>
              <w:ind w:firstLine="0"/>
              <w:jc w:val="center"/>
              <w:rPr>
                <w:rFonts w:ascii="Times New Roman" w:eastAsia="Calibri" w:hAnsi="Times New Roman"/>
                <w:b/>
                <w:i/>
                <w:iCs/>
                <w:lang w:eastAsia="en-US" w:bidi="en-US"/>
              </w:rPr>
            </w:pPr>
            <w:bookmarkStart w:id="141" w:name="_Hlk467614988"/>
            <w:bookmarkStart w:id="142" w:name="OLE_LINK64"/>
            <w:bookmarkStart w:id="143" w:name="OLE_LINK65"/>
            <w:bookmarkStart w:id="144" w:name="OLE_LINK2"/>
            <w:bookmarkStart w:id="145" w:name="OLE_LINK3"/>
            <w:bookmarkStart w:id="146" w:name="OLE_LINK109"/>
            <w:bookmarkStart w:id="147" w:name="OLE_LINK110"/>
            <w:bookmarkStart w:id="148" w:name="OLE_LINK111"/>
            <w:bookmarkStart w:id="149" w:name="OLE_LINK112"/>
            <w:bookmarkStart w:id="150" w:name="OLE_LINK113"/>
            <w:bookmarkStart w:id="151" w:name="OLE_LINK142"/>
            <w:bookmarkStart w:id="152" w:name="OLE_LINK143"/>
            <w:bookmarkStart w:id="153" w:name="OLE_LINK144"/>
            <w:bookmarkStart w:id="154" w:name="OLE_LINK175"/>
            <w:bookmarkStart w:id="155" w:name="OLE_LINK178"/>
            <w:r w:rsidRPr="00F3350F">
              <w:rPr>
                <w:rFonts w:ascii="Times New Roman" w:eastAsia="Calibri" w:hAnsi="Times New Roman"/>
                <w:b/>
                <w:i/>
                <w:iCs/>
                <w:lang w:eastAsia="en-US" w:bidi="en-US"/>
              </w:rPr>
              <w:t>Муниципальные образования</w:t>
            </w:r>
          </w:p>
        </w:tc>
        <w:tc>
          <w:tcPr>
            <w:tcW w:w="1417" w:type="dxa"/>
            <w:shd w:val="clear" w:color="auto" w:fill="D9D9D9"/>
          </w:tcPr>
          <w:p w:rsidR="00F3350F" w:rsidRPr="00F3350F" w:rsidRDefault="00F3350F" w:rsidP="00F3350F">
            <w:pPr>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Статус муниципального образования</w:t>
            </w:r>
          </w:p>
        </w:tc>
        <w:tc>
          <w:tcPr>
            <w:tcW w:w="1559" w:type="dxa"/>
            <w:shd w:val="clear" w:color="auto" w:fill="D9D9D9"/>
          </w:tcPr>
          <w:p w:rsidR="00F3350F" w:rsidRPr="00F3350F" w:rsidRDefault="00F3350F" w:rsidP="00F3350F">
            <w:pPr>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Административный центр</w:t>
            </w:r>
          </w:p>
        </w:tc>
        <w:tc>
          <w:tcPr>
            <w:tcW w:w="1276" w:type="dxa"/>
            <w:shd w:val="clear" w:color="auto" w:fill="D9D9D9"/>
          </w:tcPr>
          <w:p w:rsidR="00F3350F" w:rsidRPr="00F3350F" w:rsidRDefault="00F3350F" w:rsidP="00F3350F">
            <w:pPr>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Количество населенных пунктов</w:t>
            </w:r>
          </w:p>
        </w:tc>
        <w:tc>
          <w:tcPr>
            <w:tcW w:w="1276" w:type="dxa"/>
            <w:shd w:val="clear" w:color="auto" w:fill="D9D9D9"/>
          </w:tcPr>
          <w:p w:rsidR="00F3350F" w:rsidRPr="00F3350F" w:rsidRDefault="00F3350F" w:rsidP="00F3350F">
            <w:pPr>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Численность населения, чел.</w:t>
            </w:r>
          </w:p>
        </w:tc>
        <w:tc>
          <w:tcPr>
            <w:tcW w:w="851" w:type="dxa"/>
            <w:shd w:val="clear" w:color="auto" w:fill="D9D9D9"/>
          </w:tcPr>
          <w:p w:rsidR="00F3350F" w:rsidRPr="00F3350F" w:rsidRDefault="00F3350F" w:rsidP="00F3350F">
            <w:pPr>
              <w:ind w:firstLine="0"/>
              <w:jc w:val="center"/>
              <w:rPr>
                <w:rFonts w:ascii="Times New Roman" w:eastAsia="Calibri" w:hAnsi="Times New Roman"/>
                <w:b/>
                <w:i/>
                <w:iCs/>
                <w:vertAlign w:val="superscript"/>
                <w:lang w:eastAsia="en-US" w:bidi="en-US"/>
              </w:rPr>
            </w:pPr>
            <w:r w:rsidRPr="00F3350F">
              <w:rPr>
                <w:rFonts w:ascii="Times New Roman" w:eastAsia="Calibri" w:hAnsi="Times New Roman"/>
                <w:b/>
                <w:i/>
                <w:iCs/>
                <w:lang w:eastAsia="en-US" w:bidi="en-US"/>
              </w:rPr>
              <w:t>Площадь, км</w:t>
            </w:r>
            <w:r w:rsidRPr="00F3350F">
              <w:rPr>
                <w:rFonts w:ascii="Times New Roman" w:eastAsia="Calibri" w:hAnsi="Times New Roman"/>
                <w:b/>
                <w:i/>
                <w:iCs/>
                <w:vertAlign w:val="superscript"/>
                <w:lang w:eastAsia="en-US" w:bidi="en-US"/>
              </w:rPr>
              <w:t>2</w:t>
            </w:r>
          </w:p>
        </w:tc>
        <w:tc>
          <w:tcPr>
            <w:tcW w:w="1275" w:type="dxa"/>
            <w:shd w:val="clear" w:color="auto" w:fill="D9D9D9"/>
          </w:tcPr>
          <w:p w:rsidR="00F3350F" w:rsidRPr="00F3350F" w:rsidRDefault="00F3350F" w:rsidP="00F3350F">
            <w:pPr>
              <w:ind w:firstLine="0"/>
              <w:jc w:val="center"/>
              <w:rPr>
                <w:rFonts w:ascii="Times New Roman" w:eastAsia="Calibri" w:hAnsi="Times New Roman"/>
                <w:b/>
                <w:i/>
                <w:iCs/>
                <w:vertAlign w:val="superscript"/>
                <w:lang w:eastAsia="en-US" w:bidi="en-US"/>
              </w:rPr>
            </w:pPr>
            <w:r w:rsidRPr="00F3350F">
              <w:rPr>
                <w:rFonts w:ascii="Times New Roman" w:eastAsia="Calibri" w:hAnsi="Times New Roman"/>
                <w:b/>
                <w:i/>
                <w:iCs/>
                <w:lang w:eastAsia="en-US" w:bidi="en-US"/>
              </w:rPr>
              <w:t>Плотность населения, чел./км</w:t>
            </w:r>
            <w:r w:rsidRPr="00F3350F">
              <w:rPr>
                <w:rFonts w:ascii="Times New Roman" w:eastAsia="Calibri" w:hAnsi="Times New Roman"/>
                <w:b/>
                <w:i/>
                <w:iCs/>
                <w:vertAlign w:val="superscript"/>
                <w:lang w:eastAsia="en-US" w:bidi="en-US"/>
              </w:rPr>
              <w:t>2</w:t>
            </w:r>
          </w:p>
        </w:tc>
      </w:tr>
      <w:tr w:rsidR="00F3350F" w:rsidRPr="00F3350F" w:rsidTr="00273FBC">
        <w:trPr>
          <w:cantSplit/>
          <w:trHeight w:val="230"/>
        </w:trPr>
        <w:tc>
          <w:tcPr>
            <w:tcW w:w="1545" w:type="dxa"/>
            <w:shd w:val="clear" w:color="auto" w:fill="F2F2F2"/>
          </w:tcPr>
          <w:p w:rsidR="00F3350F" w:rsidRPr="00F3350F" w:rsidRDefault="00F3350F" w:rsidP="00F3350F">
            <w:pPr>
              <w:ind w:firstLine="0"/>
              <w:jc w:val="left"/>
              <w:rPr>
                <w:rFonts w:ascii="Times New Roman" w:eastAsia="Calibri" w:hAnsi="Times New Roman"/>
                <w:b/>
                <w:i/>
                <w:iCs/>
                <w:lang w:eastAsia="en-US" w:bidi="en-US"/>
              </w:rPr>
            </w:pPr>
            <w:bookmarkStart w:id="156" w:name="_Hlk489530968"/>
            <w:bookmarkStart w:id="157" w:name="_Hlk466622162"/>
            <w:bookmarkEnd w:id="141"/>
            <w:r w:rsidRPr="00F3350F">
              <w:rPr>
                <w:rFonts w:ascii="Times New Roman" w:eastAsia="Calibri" w:hAnsi="Times New Roman"/>
                <w:b/>
                <w:i/>
                <w:iCs/>
                <w:lang w:eastAsia="en-US" w:bidi="en-US"/>
              </w:rPr>
              <w:t>Кондинское</w:t>
            </w:r>
          </w:p>
        </w:tc>
        <w:tc>
          <w:tcPr>
            <w:tcW w:w="1417" w:type="dxa"/>
          </w:tcPr>
          <w:p w:rsidR="00F3350F" w:rsidRPr="00F3350F" w:rsidRDefault="00F3350F" w:rsidP="00F3350F">
            <w:pPr>
              <w:ind w:firstLine="0"/>
              <w:jc w:val="center"/>
              <w:rPr>
                <w:rFonts w:ascii="Times New Roman" w:hAnsi="Times New Roman"/>
              </w:rPr>
            </w:pPr>
            <w:r w:rsidRPr="00F3350F">
              <w:rPr>
                <w:rFonts w:ascii="Times New Roman" w:hAnsi="Times New Roman"/>
              </w:rPr>
              <w:t>городское поселение</w:t>
            </w:r>
          </w:p>
        </w:tc>
        <w:tc>
          <w:tcPr>
            <w:tcW w:w="1559" w:type="dxa"/>
          </w:tcPr>
          <w:p w:rsidR="00F3350F" w:rsidRPr="00F3350F" w:rsidRDefault="00F3350F" w:rsidP="00F3350F">
            <w:pPr>
              <w:ind w:firstLine="0"/>
              <w:jc w:val="left"/>
              <w:rPr>
                <w:rFonts w:ascii="Times New Roman" w:hAnsi="Times New Roman"/>
              </w:rPr>
            </w:pPr>
            <w:r w:rsidRPr="00F3350F">
              <w:rPr>
                <w:rFonts w:ascii="Times New Roman" w:hAnsi="Times New Roman"/>
              </w:rPr>
              <w:t>пгт Кондинское</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4</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2892</w:t>
            </w:r>
          </w:p>
        </w:tc>
        <w:tc>
          <w:tcPr>
            <w:tcW w:w="851"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2,71</w:t>
            </w:r>
          </w:p>
        </w:tc>
        <w:tc>
          <w:tcPr>
            <w:tcW w:w="1275"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1067,2</w:t>
            </w:r>
          </w:p>
        </w:tc>
      </w:tr>
      <w:bookmarkEnd w:id="156"/>
      <w:tr w:rsidR="00F3350F" w:rsidRPr="00F3350F" w:rsidTr="00273FBC">
        <w:trPr>
          <w:cantSplit/>
          <w:trHeight w:val="230"/>
        </w:trPr>
        <w:tc>
          <w:tcPr>
            <w:tcW w:w="1545" w:type="dxa"/>
            <w:shd w:val="clear" w:color="auto" w:fill="F2F2F2"/>
          </w:tcPr>
          <w:p w:rsidR="00F3350F" w:rsidRPr="00F3350F" w:rsidRDefault="00F3350F" w:rsidP="00F3350F">
            <w:pPr>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Куминский</w:t>
            </w:r>
          </w:p>
        </w:tc>
        <w:tc>
          <w:tcPr>
            <w:tcW w:w="1417" w:type="dxa"/>
          </w:tcPr>
          <w:p w:rsidR="00F3350F" w:rsidRPr="00F3350F" w:rsidRDefault="00F3350F" w:rsidP="00F3350F">
            <w:pPr>
              <w:ind w:firstLine="0"/>
              <w:jc w:val="center"/>
              <w:rPr>
                <w:rFonts w:ascii="Times New Roman" w:hAnsi="Times New Roman"/>
              </w:rPr>
            </w:pPr>
            <w:r w:rsidRPr="00F3350F">
              <w:rPr>
                <w:rFonts w:ascii="Times New Roman" w:hAnsi="Times New Roman"/>
              </w:rPr>
              <w:t>городское поселение</w:t>
            </w:r>
          </w:p>
        </w:tc>
        <w:tc>
          <w:tcPr>
            <w:tcW w:w="1559" w:type="dxa"/>
          </w:tcPr>
          <w:p w:rsidR="00F3350F" w:rsidRPr="00F3350F" w:rsidRDefault="00F3350F" w:rsidP="00F3350F">
            <w:pPr>
              <w:ind w:firstLine="0"/>
              <w:jc w:val="left"/>
              <w:rPr>
                <w:rFonts w:ascii="Times New Roman" w:hAnsi="Times New Roman"/>
              </w:rPr>
            </w:pPr>
            <w:r w:rsidRPr="00F3350F">
              <w:rPr>
                <w:rFonts w:ascii="Times New Roman" w:hAnsi="Times New Roman"/>
              </w:rPr>
              <w:t>пгт Куминский</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2658</w:t>
            </w:r>
          </w:p>
        </w:tc>
        <w:tc>
          <w:tcPr>
            <w:tcW w:w="851"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0,87</w:t>
            </w:r>
          </w:p>
        </w:tc>
        <w:tc>
          <w:tcPr>
            <w:tcW w:w="1275"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3055,2</w:t>
            </w:r>
          </w:p>
        </w:tc>
      </w:tr>
      <w:tr w:rsidR="00F3350F" w:rsidRPr="00F3350F" w:rsidTr="00273FBC">
        <w:trPr>
          <w:cantSplit/>
          <w:trHeight w:val="230"/>
        </w:trPr>
        <w:tc>
          <w:tcPr>
            <w:tcW w:w="1545" w:type="dxa"/>
            <w:shd w:val="clear" w:color="auto" w:fill="F2F2F2"/>
          </w:tcPr>
          <w:p w:rsidR="00F3350F" w:rsidRPr="00F3350F" w:rsidRDefault="00F3350F" w:rsidP="00F3350F">
            <w:pPr>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Луговой</w:t>
            </w:r>
          </w:p>
        </w:tc>
        <w:tc>
          <w:tcPr>
            <w:tcW w:w="1417" w:type="dxa"/>
          </w:tcPr>
          <w:p w:rsidR="00F3350F" w:rsidRPr="00F3350F" w:rsidRDefault="00F3350F" w:rsidP="00F3350F">
            <w:pPr>
              <w:ind w:firstLine="0"/>
              <w:jc w:val="center"/>
              <w:rPr>
                <w:rFonts w:ascii="Times New Roman" w:hAnsi="Times New Roman"/>
              </w:rPr>
            </w:pPr>
            <w:r w:rsidRPr="00F3350F">
              <w:rPr>
                <w:rFonts w:ascii="Times New Roman" w:hAnsi="Times New Roman"/>
              </w:rPr>
              <w:t>городское поселение</w:t>
            </w:r>
          </w:p>
        </w:tc>
        <w:tc>
          <w:tcPr>
            <w:tcW w:w="1559" w:type="dxa"/>
          </w:tcPr>
          <w:p w:rsidR="00F3350F" w:rsidRPr="00F3350F" w:rsidRDefault="00F3350F" w:rsidP="00F3350F">
            <w:pPr>
              <w:ind w:firstLine="0"/>
              <w:jc w:val="left"/>
              <w:rPr>
                <w:rFonts w:ascii="Times New Roman" w:hAnsi="Times New Roman"/>
              </w:rPr>
            </w:pPr>
            <w:r w:rsidRPr="00F3350F">
              <w:rPr>
                <w:rFonts w:ascii="Times New Roman" w:hAnsi="Times New Roman"/>
              </w:rPr>
              <w:t>пгт Луговой</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1440</w:t>
            </w:r>
          </w:p>
        </w:tc>
        <w:tc>
          <w:tcPr>
            <w:tcW w:w="851"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0,97</w:t>
            </w:r>
          </w:p>
        </w:tc>
        <w:tc>
          <w:tcPr>
            <w:tcW w:w="1275"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1484,5</w:t>
            </w:r>
          </w:p>
        </w:tc>
      </w:tr>
      <w:tr w:rsidR="00F3350F" w:rsidRPr="00F3350F" w:rsidTr="00273FBC">
        <w:trPr>
          <w:cantSplit/>
          <w:trHeight w:val="230"/>
        </w:trPr>
        <w:tc>
          <w:tcPr>
            <w:tcW w:w="1545" w:type="dxa"/>
            <w:shd w:val="clear" w:color="auto" w:fill="F2F2F2"/>
          </w:tcPr>
          <w:p w:rsidR="00F3350F" w:rsidRPr="00F3350F" w:rsidRDefault="00F3350F" w:rsidP="00F3350F">
            <w:pPr>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Междуреченский</w:t>
            </w:r>
          </w:p>
        </w:tc>
        <w:tc>
          <w:tcPr>
            <w:tcW w:w="1417" w:type="dxa"/>
          </w:tcPr>
          <w:p w:rsidR="00F3350F" w:rsidRPr="00F3350F" w:rsidRDefault="00F3350F" w:rsidP="00F3350F">
            <w:pPr>
              <w:ind w:firstLine="0"/>
              <w:jc w:val="center"/>
              <w:rPr>
                <w:rFonts w:ascii="Times New Roman" w:hAnsi="Times New Roman"/>
              </w:rPr>
            </w:pPr>
            <w:r w:rsidRPr="00F3350F">
              <w:rPr>
                <w:rFonts w:ascii="Times New Roman" w:hAnsi="Times New Roman"/>
              </w:rPr>
              <w:t>городское поселение</w:t>
            </w:r>
          </w:p>
        </w:tc>
        <w:tc>
          <w:tcPr>
            <w:tcW w:w="1559" w:type="dxa"/>
          </w:tcPr>
          <w:p w:rsidR="00F3350F" w:rsidRPr="00F3350F" w:rsidRDefault="00F3350F" w:rsidP="00F3350F">
            <w:pPr>
              <w:ind w:firstLine="0"/>
              <w:jc w:val="left"/>
              <w:rPr>
                <w:rFonts w:ascii="Times New Roman" w:hAnsi="Times New Roman"/>
              </w:rPr>
            </w:pPr>
            <w:r w:rsidRPr="00F3350F">
              <w:rPr>
                <w:rFonts w:ascii="Times New Roman" w:hAnsi="Times New Roman"/>
              </w:rPr>
              <w:t>пгт Междуреченский</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11040</w:t>
            </w:r>
          </w:p>
        </w:tc>
        <w:tc>
          <w:tcPr>
            <w:tcW w:w="851"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1,34</w:t>
            </w:r>
          </w:p>
        </w:tc>
        <w:tc>
          <w:tcPr>
            <w:tcW w:w="1275"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8238,8</w:t>
            </w:r>
          </w:p>
        </w:tc>
      </w:tr>
      <w:tr w:rsidR="00F3350F" w:rsidRPr="00F3350F" w:rsidTr="00273FBC">
        <w:trPr>
          <w:cantSplit/>
          <w:trHeight w:val="230"/>
        </w:trPr>
        <w:tc>
          <w:tcPr>
            <w:tcW w:w="1545" w:type="dxa"/>
            <w:shd w:val="clear" w:color="auto" w:fill="F2F2F2"/>
          </w:tcPr>
          <w:p w:rsidR="00F3350F" w:rsidRPr="00F3350F" w:rsidRDefault="00F3350F" w:rsidP="00F3350F">
            <w:pPr>
              <w:ind w:firstLine="0"/>
              <w:jc w:val="left"/>
              <w:rPr>
                <w:rFonts w:ascii="Times New Roman" w:eastAsia="Calibri" w:hAnsi="Times New Roman"/>
                <w:b/>
                <w:i/>
                <w:iCs/>
                <w:lang w:eastAsia="en-US" w:bidi="en-US"/>
              </w:rPr>
            </w:pPr>
            <w:bookmarkStart w:id="158" w:name="_Hlk489893795"/>
            <w:r w:rsidRPr="00F3350F">
              <w:rPr>
                <w:rFonts w:ascii="Times New Roman" w:eastAsia="Calibri" w:hAnsi="Times New Roman"/>
                <w:b/>
                <w:i/>
                <w:iCs/>
                <w:lang w:eastAsia="en-US" w:bidi="en-US"/>
              </w:rPr>
              <w:t>Мортка</w:t>
            </w:r>
          </w:p>
        </w:tc>
        <w:tc>
          <w:tcPr>
            <w:tcW w:w="1417" w:type="dxa"/>
          </w:tcPr>
          <w:p w:rsidR="00F3350F" w:rsidRPr="00F3350F" w:rsidRDefault="00F3350F" w:rsidP="00F3350F">
            <w:pPr>
              <w:ind w:firstLine="0"/>
              <w:jc w:val="center"/>
              <w:rPr>
                <w:rFonts w:ascii="Times New Roman" w:hAnsi="Times New Roman"/>
              </w:rPr>
            </w:pPr>
            <w:r w:rsidRPr="00F3350F">
              <w:rPr>
                <w:rFonts w:ascii="Times New Roman" w:hAnsi="Times New Roman"/>
              </w:rPr>
              <w:t>городское поселение</w:t>
            </w:r>
          </w:p>
        </w:tc>
        <w:tc>
          <w:tcPr>
            <w:tcW w:w="1559" w:type="dxa"/>
          </w:tcPr>
          <w:p w:rsidR="00F3350F" w:rsidRPr="00F3350F" w:rsidRDefault="00F3350F" w:rsidP="00F3350F">
            <w:pPr>
              <w:ind w:firstLine="0"/>
              <w:jc w:val="left"/>
              <w:rPr>
                <w:rFonts w:ascii="Times New Roman" w:hAnsi="Times New Roman"/>
              </w:rPr>
            </w:pPr>
            <w:r w:rsidRPr="00F3350F">
              <w:rPr>
                <w:rFonts w:ascii="Times New Roman" w:hAnsi="Times New Roman"/>
              </w:rPr>
              <w:t>пгт Мортка</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4</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4396</w:t>
            </w:r>
          </w:p>
        </w:tc>
        <w:tc>
          <w:tcPr>
            <w:tcW w:w="851"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1,92</w:t>
            </w:r>
          </w:p>
        </w:tc>
        <w:tc>
          <w:tcPr>
            <w:tcW w:w="1275"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2289,6</w:t>
            </w:r>
          </w:p>
        </w:tc>
      </w:tr>
      <w:bookmarkEnd w:id="158"/>
      <w:tr w:rsidR="00F3350F" w:rsidRPr="00F3350F" w:rsidTr="00273FBC">
        <w:trPr>
          <w:cantSplit/>
          <w:trHeight w:val="230"/>
        </w:trPr>
        <w:tc>
          <w:tcPr>
            <w:tcW w:w="1545" w:type="dxa"/>
            <w:shd w:val="clear" w:color="auto" w:fill="F2F2F2"/>
          </w:tcPr>
          <w:p w:rsidR="00F3350F" w:rsidRPr="00F3350F" w:rsidRDefault="00F3350F" w:rsidP="00F3350F">
            <w:pPr>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Болчары</w:t>
            </w:r>
          </w:p>
        </w:tc>
        <w:tc>
          <w:tcPr>
            <w:tcW w:w="1417" w:type="dxa"/>
            <w:vAlign w:val="center"/>
          </w:tcPr>
          <w:p w:rsidR="00F3350F" w:rsidRPr="00F3350F" w:rsidRDefault="00F3350F" w:rsidP="00F3350F">
            <w:pPr>
              <w:ind w:firstLine="0"/>
              <w:jc w:val="center"/>
              <w:rPr>
                <w:rFonts w:ascii="Times New Roman" w:hAnsi="Times New Roman"/>
              </w:rPr>
            </w:pPr>
            <w:r w:rsidRPr="00F3350F">
              <w:rPr>
                <w:rFonts w:ascii="Times New Roman" w:hAnsi="Times New Roman"/>
              </w:rPr>
              <w:t>сельское поселение</w:t>
            </w:r>
          </w:p>
        </w:tc>
        <w:tc>
          <w:tcPr>
            <w:tcW w:w="1559" w:type="dxa"/>
          </w:tcPr>
          <w:p w:rsidR="00F3350F" w:rsidRPr="00F3350F" w:rsidRDefault="00F3350F" w:rsidP="00F3350F">
            <w:pPr>
              <w:ind w:firstLine="0"/>
              <w:jc w:val="left"/>
              <w:rPr>
                <w:rFonts w:ascii="Times New Roman" w:hAnsi="Times New Roman"/>
              </w:rPr>
            </w:pPr>
            <w:r w:rsidRPr="00F3350F">
              <w:rPr>
                <w:rFonts w:ascii="Times New Roman" w:hAnsi="Times New Roman"/>
              </w:rPr>
              <w:t>село Болчары</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3</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1972</w:t>
            </w:r>
          </w:p>
        </w:tc>
        <w:tc>
          <w:tcPr>
            <w:tcW w:w="851"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5,21</w:t>
            </w:r>
          </w:p>
        </w:tc>
        <w:tc>
          <w:tcPr>
            <w:tcW w:w="1275"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378,5</w:t>
            </w:r>
          </w:p>
        </w:tc>
      </w:tr>
      <w:tr w:rsidR="00F3350F" w:rsidRPr="00F3350F" w:rsidTr="00273FBC">
        <w:trPr>
          <w:cantSplit/>
          <w:trHeight w:val="230"/>
        </w:trPr>
        <w:tc>
          <w:tcPr>
            <w:tcW w:w="1545" w:type="dxa"/>
            <w:shd w:val="clear" w:color="auto" w:fill="F2F2F2"/>
          </w:tcPr>
          <w:p w:rsidR="00F3350F" w:rsidRPr="00F3350F" w:rsidRDefault="00F3350F" w:rsidP="00F3350F">
            <w:pPr>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Леуши</w:t>
            </w:r>
          </w:p>
        </w:tc>
        <w:tc>
          <w:tcPr>
            <w:tcW w:w="1417" w:type="dxa"/>
            <w:vAlign w:val="center"/>
          </w:tcPr>
          <w:p w:rsidR="00F3350F" w:rsidRPr="00F3350F" w:rsidRDefault="00F3350F" w:rsidP="00F3350F">
            <w:pPr>
              <w:ind w:firstLine="0"/>
              <w:jc w:val="center"/>
              <w:rPr>
                <w:rFonts w:ascii="Times New Roman" w:hAnsi="Times New Roman"/>
              </w:rPr>
            </w:pPr>
            <w:r w:rsidRPr="00F3350F">
              <w:rPr>
                <w:rFonts w:ascii="Times New Roman" w:hAnsi="Times New Roman"/>
              </w:rPr>
              <w:t>сельское поселение</w:t>
            </w:r>
          </w:p>
        </w:tc>
        <w:tc>
          <w:tcPr>
            <w:tcW w:w="1559" w:type="dxa"/>
          </w:tcPr>
          <w:p w:rsidR="00F3350F" w:rsidRPr="00F3350F" w:rsidRDefault="00F3350F" w:rsidP="00F3350F">
            <w:pPr>
              <w:ind w:firstLine="0"/>
              <w:jc w:val="left"/>
              <w:rPr>
                <w:rFonts w:ascii="Times New Roman" w:hAnsi="Times New Roman"/>
              </w:rPr>
            </w:pPr>
            <w:r w:rsidRPr="00F3350F">
              <w:rPr>
                <w:rFonts w:ascii="Times New Roman" w:hAnsi="Times New Roman"/>
              </w:rPr>
              <w:t>село Леуши</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4</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2437</w:t>
            </w:r>
          </w:p>
        </w:tc>
        <w:tc>
          <w:tcPr>
            <w:tcW w:w="851"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0,78</w:t>
            </w:r>
          </w:p>
        </w:tc>
        <w:tc>
          <w:tcPr>
            <w:tcW w:w="1275"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3124,4</w:t>
            </w:r>
          </w:p>
        </w:tc>
      </w:tr>
      <w:tr w:rsidR="00F3350F" w:rsidRPr="00F3350F" w:rsidTr="00273FBC">
        <w:trPr>
          <w:cantSplit/>
          <w:trHeight w:val="230"/>
        </w:trPr>
        <w:tc>
          <w:tcPr>
            <w:tcW w:w="1545" w:type="dxa"/>
            <w:shd w:val="clear" w:color="auto" w:fill="F2F2F2"/>
          </w:tcPr>
          <w:p w:rsidR="00F3350F" w:rsidRPr="00F3350F" w:rsidRDefault="00F3350F" w:rsidP="00F3350F">
            <w:pPr>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Мулымья</w:t>
            </w:r>
          </w:p>
        </w:tc>
        <w:tc>
          <w:tcPr>
            <w:tcW w:w="1417" w:type="dxa"/>
            <w:vAlign w:val="center"/>
          </w:tcPr>
          <w:p w:rsidR="00F3350F" w:rsidRPr="00F3350F" w:rsidRDefault="00F3350F" w:rsidP="00F3350F">
            <w:pPr>
              <w:ind w:firstLine="0"/>
              <w:jc w:val="center"/>
              <w:rPr>
                <w:rFonts w:ascii="Times New Roman" w:hAnsi="Times New Roman"/>
              </w:rPr>
            </w:pPr>
            <w:r w:rsidRPr="00F3350F">
              <w:rPr>
                <w:rFonts w:ascii="Times New Roman" w:hAnsi="Times New Roman"/>
              </w:rPr>
              <w:t>сельское поселение</w:t>
            </w:r>
          </w:p>
        </w:tc>
        <w:tc>
          <w:tcPr>
            <w:tcW w:w="1559" w:type="dxa"/>
          </w:tcPr>
          <w:p w:rsidR="00F3350F" w:rsidRPr="00F3350F" w:rsidRDefault="00F3350F" w:rsidP="00F3350F">
            <w:pPr>
              <w:ind w:firstLine="0"/>
              <w:jc w:val="left"/>
              <w:rPr>
                <w:rFonts w:ascii="Times New Roman" w:hAnsi="Times New Roman"/>
              </w:rPr>
            </w:pPr>
            <w:r w:rsidRPr="00F3350F">
              <w:rPr>
                <w:rFonts w:ascii="Times New Roman" w:hAnsi="Times New Roman"/>
              </w:rPr>
              <w:t>посёлок Мулымья</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6</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2185</w:t>
            </w:r>
          </w:p>
        </w:tc>
        <w:tc>
          <w:tcPr>
            <w:tcW w:w="851"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2,92</w:t>
            </w:r>
          </w:p>
        </w:tc>
        <w:tc>
          <w:tcPr>
            <w:tcW w:w="1275"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748,3</w:t>
            </w:r>
          </w:p>
        </w:tc>
      </w:tr>
      <w:tr w:rsidR="00F3350F" w:rsidRPr="00F3350F" w:rsidTr="00273FBC">
        <w:trPr>
          <w:cantSplit/>
          <w:trHeight w:val="230"/>
        </w:trPr>
        <w:tc>
          <w:tcPr>
            <w:tcW w:w="1545" w:type="dxa"/>
            <w:shd w:val="clear" w:color="auto" w:fill="F2F2F2"/>
          </w:tcPr>
          <w:p w:rsidR="00F3350F" w:rsidRPr="00F3350F" w:rsidRDefault="00F3350F" w:rsidP="00F3350F">
            <w:pPr>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Половинка</w:t>
            </w:r>
          </w:p>
        </w:tc>
        <w:tc>
          <w:tcPr>
            <w:tcW w:w="1417" w:type="dxa"/>
            <w:vAlign w:val="center"/>
          </w:tcPr>
          <w:p w:rsidR="00F3350F" w:rsidRPr="00F3350F" w:rsidRDefault="00F3350F" w:rsidP="00F3350F">
            <w:pPr>
              <w:ind w:firstLine="0"/>
              <w:jc w:val="center"/>
              <w:rPr>
                <w:rFonts w:ascii="Times New Roman" w:hAnsi="Times New Roman"/>
              </w:rPr>
            </w:pPr>
            <w:r w:rsidRPr="00F3350F">
              <w:rPr>
                <w:rFonts w:ascii="Times New Roman" w:hAnsi="Times New Roman"/>
              </w:rPr>
              <w:t>сельское поселение</w:t>
            </w:r>
          </w:p>
        </w:tc>
        <w:tc>
          <w:tcPr>
            <w:tcW w:w="1559" w:type="dxa"/>
          </w:tcPr>
          <w:p w:rsidR="00F3350F" w:rsidRPr="00F3350F" w:rsidRDefault="00F3350F" w:rsidP="00F3350F">
            <w:pPr>
              <w:ind w:firstLine="0"/>
              <w:jc w:val="left"/>
              <w:rPr>
                <w:rFonts w:ascii="Times New Roman" w:hAnsi="Times New Roman"/>
              </w:rPr>
            </w:pPr>
            <w:r w:rsidRPr="00F3350F">
              <w:rPr>
                <w:rFonts w:ascii="Times New Roman" w:hAnsi="Times New Roman"/>
              </w:rPr>
              <w:t>посёлок Половинка</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1158</w:t>
            </w:r>
          </w:p>
        </w:tc>
        <w:tc>
          <w:tcPr>
            <w:tcW w:w="851"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0,47</w:t>
            </w:r>
          </w:p>
        </w:tc>
        <w:tc>
          <w:tcPr>
            <w:tcW w:w="1275"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2463,8</w:t>
            </w:r>
          </w:p>
        </w:tc>
      </w:tr>
      <w:tr w:rsidR="00F3350F" w:rsidRPr="00F3350F" w:rsidTr="00273FBC">
        <w:trPr>
          <w:cantSplit/>
          <w:trHeight w:val="230"/>
        </w:trPr>
        <w:tc>
          <w:tcPr>
            <w:tcW w:w="1545" w:type="dxa"/>
            <w:shd w:val="clear" w:color="auto" w:fill="F2F2F2"/>
          </w:tcPr>
          <w:p w:rsidR="00F3350F" w:rsidRPr="00F3350F" w:rsidRDefault="00F3350F" w:rsidP="00F3350F">
            <w:pPr>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Шугур</w:t>
            </w:r>
          </w:p>
        </w:tc>
        <w:tc>
          <w:tcPr>
            <w:tcW w:w="1417" w:type="dxa"/>
            <w:vAlign w:val="center"/>
          </w:tcPr>
          <w:p w:rsidR="00F3350F" w:rsidRPr="00F3350F" w:rsidRDefault="00F3350F" w:rsidP="00F3350F">
            <w:pPr>
              <w:ind w:firstLine="0"/>
              <w:jc w:val="center"/>
              <w:rPr>
                <w:rFonts w:ascii="Times New Roman" w:hAnsi="Times New Roman"/>
              </w:rPr>
            </w:pPr>
            <w:r w:rsidRPr="00F3350F">
              <w:rPr>
                <w:rFonts w:ascii="Times New Roman" w:hAnsi="Times New Roman"/>
              </w:rPr>
              <w:t>сельское поселение</w:t>
            </w:r>
          </w:p>
        </w:tc>
        <w:tc>
          <w:tcPr>
            <w:tcW w:w="1559" w:type="dxa"/>
          </w:tcPr>
          <w:p w:rsidR="00F3350F" w:rsidRPr="00F3350F" w:rsidRDefault="00F3350F" w:rsidP="00F3350F">
            <w:pPr>
              <w:ind w:firstLine="0"/>
              <w:jc w:val="left"/>
              <w:rPr>
                <w:rFonts w:ascii="Times New Roman" w:hAnsi="Times New Roman"/>
              </w:rPr>
            </w:pPr>
            <w:r w:rsidRPr="00F3350F">
              <w:rPr>
                <w:rFonts w:ascii="Times New Roman" w:hAnsi="Times New Roman"/>
              </w:rPr>
              <w:t>деревня Шугур</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2</w:t>
            </w:r>
          </w:p>
        </w:tc>
        <w:tc>
          <w:tcPr>
            <w:tcW w:w="1276"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582</w:t>
            </w:r>
          </w:p>
        </w:tc>
        <w:tc>
          <w:tcPr>
            <w:tcW w:w="851"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3,3</w:t>
            </w:r>
          </w:p>
        </w:tc>
        <w:tc>
          <w:tcPr>
            <w:tcW w:w="1275" w:type="dxa"/>
          </w:tcPr>
          <w:p w:rsidR="00F3350F" w:rsidRPr="00F3350F" w:rsidRDefault="00F3350F" w:rsidP="00F3350F">
            <w:pPr>
              <w:ind w:firstLine="0"/>
              <w:jc w:val="center"/>
              <w:rPr>
                <w:rFonts w:ascii="Times New Roman" w:hAnsi="Times New Roman"/>
              </w:rPr>
            </w:pPr>
            <w:r w:rsidRPr="00F3350F">
              <w:rPr>
                <w:rFonts w:ascii="Times New Roman" w:hAnsi="Times New Roman"/>
                <w:color w:val="000000"/>
              </w:rPr>
              <w:t>176,4</w:t>
            </w:r>
          </w:p>
        </w:tc>
      </w:tr>
      <w:tr w:rsidR="00F3350F" w:rsidRPr="00F3350F" w:rsidTr="00273FBC">
        <w:trPr>
          <w:cantSplit/>
          <w:trHeight w:val="230"/>
        </w:trPr>
        <w:tc>
          <w:tcPr>
            <w:tcW w:w="1545" w:type="dxa"/>
            <w:shd w:val="clear" w:color="auto" w:fill="D9D9D9"/>
          </w:tcPr>
          <w:p w:rsidR="00F3350F" w:rsidRPr="00F3350F" w:rsidRDefault="00F3350F" w:rsidP="00F3350F">
            <w:pPr>
              <w:ind w:firstLine="0"/>
              <w:jc w:val="left"/>
              <w:rPr>
                <w:rFonts w:ascii="Times New Roman" w:eastAsia="Calibri" w:hAnsi="Times New Roman"/>
                <w:b/>
                <w:i/>
                <w:iCs/>
                <w:lang w:eastAsia="en-US" w:bidi="en-US"/>
              </w:rPr>
            </w:pPr>
            <w:bookmarkStart w:id="159" w:name="_Hlk467615101"/>
            <w:r w:rsidRPr="00F3350F">
              <w:rPr>
                <w:rFonts w:ascii="Times New Roman" w:eastAsia="Calibri" w:hAnsi="Times New Roman"/>
                <w:b/>
                <w:i/>
                <w:iCs/>
                <w:lang w:eastAsia="en-US" w:bidi="en-US"/>
              </w:rPr>
              <w:t>Всего (Кондинский район)</w:t>
            </w:r>
          </w:p>
        </w:tc>
        <w:tc>
          <w:tcPr>
            <w:tcW w:w="1417" w:type="dxa"/>
            <w:shd w:val="clear" w:color="auto" w:fill="D9D9D9"/>
          </w:tcPr>
          <w:p w:rsidR="00F3350F" w:rsidRPr="00F3350F" w:rsidRDefault="00F3350F" w:rsidP="00F3350F">
            <w:pPr>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муниципальный район</w:t>
            </w:r>
          </w:p>
        </w:tc>
        <w:tc>
          <w:tcPr>
            <w:tcW w:w="1559" w:type="dxa"/>
            <w:shd w:val="clear" w:color="auto" w:fill="D9D9D9"/>
          </w:tcPr>
          <w:p w:rsidR="00F3350F" w:rsidRPr="00F3350F" w:rsidRDefault="00F3350F" w:rsidP="00F3350F">
            <w:pPr>
              <w:ind w:firstLine="0"/>
              <w:jc w:val="center"/>
              <w:rPr>
                <w:rFonts w:ascii="Times New Roman" w:eastAsia="Calibri" w:hAnsi="Times New Roman"/>
                <w:b/>
                <w:i/>
                <w:iCs/>
                <w:lang w:eastAsia="en-US" w:bidi="en-US"/>
              </w:rPr>
            </w:pPr>
            <w:r w:rsidRPr="00F3350F">
              <w:rPr>
                <w:rFonts w:ascii="Times New Roman" w:hAnsi="Times New Roman"/>
              </w:rPr>
              <w:t>пгт Междуреченский</w:t>
            </w:r>
          </w:p>
        </w:tc>
        <w:tc>
          <w:tcPr>
            <w:tcW w:w="1276" w:type="dxa"/>
            <w:shd w:val="clear" w:color="auto" w:fill="D9D9D9"/>
          </w:tcPr>
          <w:p w:rsidR="00F3350F" w:rsidRPr="00F3350F" w:rsidRDefault="00F3350F" w:rsidP="00F3350F">
            <w:pPr>
              <w:ind w:firstLine="0"/>
              <w:jc w:val="center"/>
              <w:rPr>
                <w:rFonts w:ascii="Times New Roman" w:hAnsi="Times New Roman"/>
                <w:b/>
                <w:bCs/>
                <w:i/>
                <w:iCs/>
                <w:color w:val="000000"/>
              </w:rPr>
            </w:pPr>
            <w:r w:rsidRPr="00F3350F">
              <w:rPr>
                <w:rFonts w:ascii="Times New Roman" w:hAnsi="Times New Roman"/>
                <w:b/>
                <w:bCs/>
                <w:i/>
                <w:iCs/>
                <w:color w:val="000000"/>
              </w:rPr>
              <w:t>27</w:t>
            </w:r>
          </w:p>
        </w:tc>
        <w:tc>
          <w:tcPr>
            <w:tcW w:w="1276" w:type="dxa"/>
            <w:shd w:val="clear" w:color="auto" w:fill="D9D9D9"/>
          </w:tcPr>
          <w:p w:rsidR="00F3350F" w:rsidRPr="00F3350F" w:rsidRDefault="00F3350F" w:rsidP="00F3350F">
            <w:pPr>
              <w:ind w:firstLine="0"/>
              <w:jc w:val="center"/>
              <w:rPr>
                <w:rFonts w:ascii="Times New Roman" w:hAnsi="Times New Roman"/>
                <w:b/>
                <w:bCs/>
                <w:i/>
                <w:iCs/>
                <w:color w:val="000000"/>
              </w:rPr>
            </w:pPr>
            <w:r w:rsidRPr="00F3350F">
              <w:rPr>
                <w:rFonts w:ascii="Times New Roman" w:hAnsi="Times New Roman"/>
                <w:b/>
                <w:bCs/>
                <w:i/>
                <w:iCs/>
                <w:color w:val="000000"/>
              </w:rPr>
              <w:t>30760</w:t>
            </w:r>
          </w:p>
        </w:tc>
        <w:tc>
          <w:tcPr>
            <w:tcW w:w="851" w:type="dxa"/>
            <w:shd w:val="clear" w:color="auto" w:fill="D9D9D9"/>
          </w:tcPr>
          <w:p w:rsidR="00F3350F" w:rsidRPr="00F3350F" w:rsidRDefault="00F3350F" w:rsidP="00F3350F">
            <w:pPr>
              <w:ind w:firstLine="0"/>
              <w:jc w:val="center"/>
              <w:rPr>
                <w:rFonts w:ascii="Times New Roman" w:hAnsi="Times New Roman"/>
                <w:b/>
                <w:bCs/>
                <w:i/>
                <w:iCs/>
                <w:color w:val="000000"/>
              </w:rPr>
            </w:pPr>
            <w:r w:rsidRPr="00F3350F">
              <w:rPr>
                <w:rFonts w:ascii="Times New Roman" w:hAnsi="Times New Roman"/>
                <w:b/>
                <w:bCs/>
                <w:i/>
                <w:iCs/>
                <w:color w:val="000000"/>
              </w:rPr>
              <w:t>54627,4</w:t>
            </w:r>
          </w:p>
        </w:tc>
        <w:tc>
          <w:tcPr>
            <w:tcW w:w="1275" w:type="dxa"/>
            <w:shd w:val="clear" w:color="auto" w:fill="D9D9D9"/>
          </w:tcPr>
          <w:p w:rsidR="00F3350F" w:rsidRPr="00F3350F" w:rsidRDefault="00F3350F" w:rsidP="00F3350F">
            <w:pPr>
              <w:ind w:firstLine="0"/>
              <w:jc w:val="center"/>
              <w:rPr>
                <w:rFonts w:ascii="Times New Roman" w:hAnsi="Times New Roman"/>
                <w:b/>
                <w:bCs/>
                <w:i/>
                <w:iCs/>
                <w:color w:val="000000"/>
              </w:rPr>
            </w:pPr>
            <w:r w:rsidRPr="00F3350F">
              <w:rPr>
                <w:rFonts w:ascii="Times New Roman" w:hAnsi="Times New Roman"/>
                <w:b/>
                <w:bCs/>
                <w:i/>
                <w:iCs/>
                <w:color w:val="000000"/>
              </w:rPr>
              <w:t>0,6</w:t>
            </w:r>
          </w:p>
        </w:tc>
      </w:tr>
    </w:tbl>
    <w:bookmarkEnd w:id="139"/>
    <w:bookmarkEnd w:id="140"/>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7"/>
    <w:bookmarkEnd w:id="159"/>
    <w:p w:rsidR="00F3350F" w:rsidRPr="00F3350F" w:rsidRDefault="00F3350F" w:rsidP="00F3350F">
      <w:pPr>
        <w:spacing w:before="120"/>
        <w:ind w:firstLine="709"/>
        <w:rPr>
          <w:rFonts w:ascii="Times New Roman" w:hAnsi="Times New Roman"/>
          <w:lang w:eastAsia="ar-SA" w:bidi="en-US"/>
        </w:rPr>
      </w:pPr>
      <w:r w:rsidRPr="00F3350F">
        <w:rPr>
          <w:rFonts w:ascii="Times New Roman" w:hAnsi="Times New Roman"/>
          <w:lang w:eastAsia="ar-SA" w:bidi="en-US"/>
        </w:rPr>
        <w:t>Плотность населения Кондинского района составляет 0,6 человек на квадратный километр.</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Численность постоянного населения Кондинского района на начало 2020 года – 30760 человек, из них городского населения – 21494 человек, а сельских жителей 9266 чел. </w:t>
      </w:r>
    </w:p>
    <w:p w:rsidR="00F3350F" w:rsidRPr="00F3350F" w:rsidRDefault="00F3350F" w:rsidP="00F3350F">
      <w:pPr>
        <w:spacing w:after="120"/>
        <w:ind w:firstLine="709"/>
        <w:rPr>
          <w:rFonts w:ascii="Times New Roman" w:hAnsi="Times New Roman"/>
          <w:lang w:eastAsia="ar-SA" w:bidi="en-US"/>
        </w:rPr>
      </w:pPr>
      <w:r w:rsidRPr="00F3350F">
        <w:rPr>
          <w:rFonts w:ascii="Times New Roman" w:hAnsi="Times New Roman"/>
          <w:lang w:eastAsia="ar-SA" w:bidi="en-US"/>
        </w:rPr>
        <w:t>Численность населения Кондинского района снижается (рисунок 2.2). За период 2015-2020 годов численность населения района сократилась на 1313 чел. (на 4,1%).</w:t>
      </w:r>
    </w:p>
    <w:p w:rsidR="00F3350F" w:rsidRPr="00F3350F" w:rsidRDefault="00703104" w:rsidP="00F3350F">
      <w:pPr>
        <w:ind w:firstLine="0"/>
        <w:jc w:val="center"/>
        <w:rPr>
          <w:rFonts w:ascii="Times New Roman" w:hAnsi="Times New Roman"/>
        </w:rPr>
      </w:pPr>
      <w:r>
        <w:rPr>
          <w:rFonts w:ascii="Times New Roman" w:hAnsi="Times New Roman"/>
          <w:noProof/>
          <w:szCs w:val="22"/>
        </w:rPr>
        <w:lastRenderedPageBreak/>
        <w:drawing>
          <wp:inline distT="0" distB="0" distL="0" distR="0" wp14:anchorId="2F31CD7C" wp14:editId="24A4D18F">
            <wp:extent cx="5378450" cy="4036695"/>
            <wp:effectExtent l="0" t="0" r="12700" b="20955"/>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3350F" w:rsidRPr="00F3350F" w:rsidRDefault="00F3350F" w:rsidP="00F3350F">
      <w:pPr>
        <w:spacing w:before="120" w:after="120"/>
        <w:ind w:firstLine="709"/>
        <w:jc w:val="center"/>
        <w:rPr>
          <w:rFonts w:ascii="Times New Roman" w:hAnsi="Times New Roman"/>
          <w:b/>
          <w:i/>
          <w:lang w:eastAsia="ar-SA" w:bidi="en-US"/>
        </w:rPr>
      </w:pPr>
      <w:r w:rsidRPr="00F3350F">
        <w:rPr>
          <w:rFonts w:ascii="Times New Roman" w:hAnsi="Times New Roman"/>
          <w:b/>
          <w:i/>
          <w:lang w:eastAsia="ar-SA" w:bidi="en-US"/>
        </w:rPr>
        <w:t>Рисунок 2.2. Динамика численности населения Кондинского района Ханты-Мансийского автономного округа – Югры в 2015-2019 годах (данные на начало года)</w:t>
      </w:r>
    </w:p>
    <w:p w:rsidR="00F3350F" w:rsidRPr="00F3350F" w:rsidRDefault="00F3350F" w:rsidP="00F3350F">
      <w:pPr>
        <w:spacing w:before="120"/>
        <w:ind w:firstLine="709"/>
        <w:rPr>
          <w:rFonts w:ascii="Times New Roman" w:hAnsi="Times New Roman"/>
          <w:lang w:eastAsia="ar-SA" w:bidi="en-US"/>
        </w:rPr>
      </w:pPr>
      <w:r w:rsidRPr="00F3350F">
        <w:rPr>
          <w:rFonts w:ascii="Times New Roman" w:hAnsi="Times New Roman"/>
          <w:lang w:eastAsia="ar-SA" w:bidi="en-US"/>
        </w:rPr>
        <w:t>Структура численности населения по поселениям Кондинского района Ханты-Мансийского автономного округа – Югры на начало 2020 г. Представлена на рисунке 2.3.</w:t>
      </w:r>
    </w:p>
    <w:p w:rsidR="00F3350F" w:rsidRPr="00F3350F" w:rsidRDefault="00703104" w:rsidP="00F3350F">
      <w:pPr>
        <w:spacing w:before="120" w:after="120"/>
        <w:ind w:firstLine="0"/>
        <w:jc w:val="center"/>
        <w:rPr>
          <w:rFonts w:ascii="Times New Roman" w:hAnsi="Times New Roman"/>
        </w:rPr>
      </w:pPr>
      <w:r>
        <w:rPr>
          <w:rFonts w:ascii="Times New Roman" w:hAnsi="Times New Roman"/>
          <w:noProof/>
          <w:szCs w:val="22"/>
        </w:rPr>
        <w:drawing>
          <wp:inline distT="0" distB="0" distL="0" distR="0" wp14:anchorId="620827AD" wp14:editId="6DE6F1AF">
            <wp:extent cx="5483225" cy="3131185"/>
            <wp:effectExtent l="0" t="0" r="22225" b="12065"/>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3350F" w:rsidRPr="00F3350F" w:rsidRDefault="00F3350F" w:rsidP="00F3350F">
      <w:pPr>
        <w:suppressAutoHyphens/>
        <w:spacing w:before="120" w:after="120"/>
        <w:ind w:firstLine="0"/>
        <w:jc w:val="center"/>
        <w:rPr>
          <w:rFonts w:ascii="Times New Roman" w:hAnsi="Times New Roman"/>
          <w:b/>
          <w:i/>
          <w:lang w:eastAsia="ar-SA" w:bidi="en-US"/>
        </w:rPr>
      </w:pPr>
      <w:r w:rsidRPr="00F3350F">
        <w:rPr>
          <w:rFonts w:ascii="Times New Roman" w:hAnsi="Times New Roman"/>
          <w:b/>
          <w:i/>
          <w:lang w:eastAsia="ar-SA" w:bidi="en-US"/>
        </w:rPr>
        <w:t>Рисунок 2.3. Структура численности населения по поселениям Кондинского района Ханты-Мансийского автономного округа – Югры на начало 2020 г. (чел., %)</w:t>
      </w:r>
    </w:p>
    <w:p w:rsidR="00F3350F" w:rsidRPr="00F3350F" w:rsidRDefault="00F3350F" w:rsidP="00F3350F">
      <w:pPr>
        <w:ind w:firstLine="709"/>
        <w:rPr>
          <w:rFonts w:ascii="Times New Roman" w:hAnsi="Times New Roman"/>
          <w:lang w:eastAsia="ar-SA" w:bidi="en-US"/>
        </w:rPr>
      </w:pPr>
      <w:bookmarkStart w:id="160" w:name="OLE_LINK241"/>
      <w:bookmarkStart w:id="161" w:name="OLE_LINK242"/>
      <w:bookmarkStart w:id="162" w:name="OLE_LINK245"/>
      <w:r w:rsidRPr="00F3350F">
        <w:rPr>
          <w:rFonts w:ascii="Times New Roman" w:hAnsi="Times New Roman"/>
          <w:lang w:eastAsia="ar-SA" w:bidi="en-US"/>
        </w:rPr>
        <w:t>Возрастная структура населения Кондинского района Ханты-Мансийского автономного округа – Югры на начало 2019 года отражена в таблице 2.3.</w:t>
      </w:r>
    </w:p>
    <w:p w:rsidR="00F3350F" w:rsidRPr="00F3350F" w:rsidRDefault="00F3350F" w:rsidP="00F3350F">
      <w:pPr>
        <w:keepNext/>
        <w:ind w:firstLine="709"/>
        <w:jc w:val="right"/>
        <w:rPr>
          <w:rFonts w:ascii="Times New Roman" w:hAnsi="Times New Roman"/>
          <w:b/>
          <w:bCs/>
          <w:i/>
          <w:iCs/>
          <w:lang w:eastAsia="ar-SA" w:bidi="en-US"/>
        </w:rPr>
      </w:pPr>
      <w:r w:rsidRPr="00F3350F">
        <w:rPr>
          <w:rFonts w:ascii="Times New Roman" w:hAnsi="Times New Roman"/>
          <w:b/>
          <w:bCs/>
          <w:i/>
          <w:iCs/>
          <w:lang w:eastAsia="ar-SA" w:bidi="en-US"/>
        </w:rPr>
        <w:lastRenderedPageBreak/>
        <w:t>Таблица 2.3</w:t>
      </w:r>
    </w:p>
    <w:p w:rsidR="00F3350F" w:rsidRPr="00F3350F" w:rsidRDefault="00F3350F" w:rsidP="00F3350F">
      <w:pPr>
        <w:suppressAutoHyphens/>
        <w:spacing w:before="120" w:after="120"/>
        <w:ind w:firstLine="0"/>
        <w:jc w:val="center"/>
        <w:rPr>
          <w:rFonts w:ascii="Times New Roman" w:hAnsi="Times New Roman"/>
          <w:b/>
          <w:i/>
          <w:lang w:eastAsia="ar-SA" w:bidi="en-US"/>
        </w:rPr>
      </w:pPr>
      <w:r w:rsidRPr="00F3350F">
        <w:rPr>
          <w:rFonts w:ascii="Times New Roman" w:hAnsi="Times New Roman"/>
          <w:b/>
          <w:i/>
          <w:lang w:eastAsia="ar-SA" w:bidi="en-US"/>
        </w:rPr>
        <w:t>Возрастная структура населения Кондинского района Ханты-Мансийского автономного округа – Югры (по данным статистики на 01.01.2019)</w:t>
      </w:r>
    </w:p>
    <w:tbl>
      <w:tblPr>
        <w:tblW w:w="939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588"/>
        <w:gridCol w:w="1275"/>
        <w:gridCol w:w="1278"/>
        <w:gridCol w:w="851"/>
        <w:gridCol w:w="1276"/>
        <w:gridCol w:w="1277"/>
        <w:gridCol w:w="852"/>
        <w:gridCol w:w="993"/>
      </w:tblGrid>
      <w:tr w:rsidR="00F3350F" w:rsidRPr="00F3350F" w:rsidTr="00F3350F">
        <w:trPr>
          <w:cantSplit/>
          <w:trHeight w:val="243"/>
          <w:tblHeader/>
        </w:trPr>
        <w:tc>
          <w:tcPr>
            <w:tcW w:w="1588" w:type="dxa"/>
            <w:vMerge w:val="restart"/>
            <w:tcBorders>
              <w:top w:val="single" w:sz="12" w:space="0" w:color="000000"/>
              <w:left w:val="single" w:sz="12" w:space="0" w:color="000000"/>
              <w:bottom w:val="single" w:sz="12" w:space="0" w:color="000000"/>
              <w:right w:val="single" w:sz="12" w:space="0" w:color="000000"/>
            </w:tcBorders>
            <w:shd w:val="clear" w:color="auto" w:fill="D9D9D9"/>
            <w:hideMark/>
          </w:tcPr>
          <w:p w:rsidR="00F3350F" w:rsidRPr="00F3350F" w:rsidRDefault="00F3350F" w:rsidP="00F3350F">
            <w:pPr>
              <w:spacing w:line="276" w:lineRule="auto"/>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Возраст</w:t>
            </w:r>
          </w:p>
        </w:tc>
        <w:tc>
          <w:tcPr>
            <w:tcW w:w="3404" w:type="dxa"/>
            <w:gridSpan w:val="3"/>
            <w:tcBorders>
              <w:top w:val="single" w:sz="12" w:space="0" w:color="000000"/>
              <w:left w:val="single" w:sz="12" w:space="0" w:color="000000"/>
              <w:bottom w:val="single" w:sz="12" w:space="0" w:color="000000"/>
              <w:right w:val="single" w:sz="12" w:space="0" w:color="000000"/>
            </w:tcBorders>
            <w:shd w:val="clear" w:color="auto" w:fill="D9D9D9"/>
            <w:hideMark/>
          </w:tcPr>
          <w:p w:rsidR="00F3350F" w:rsidRPr="00F3350F" w:rsidRDefault="00F3350F" w:rsidP="00F3350F">
            <w:pPr>
              <w:spacing w:line="276" w:lineRule="auto"/>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Городское население</w:t>
            </w:r>
          </w:p>
        </w:tc>
        <w:tc>
          <w:tcPr>
            <w:tcW w:w="3405" w:type="dxa"/>
            <w:gridSpan w:val="3"/>
            <w:tcBorders>
              <w:top w:val="single" w:sz="12" w:space="0" w:color="000000"/>
              <w:left w:val="single" w:sz="12" w:space="0" w:color="000000"/>
              <w:bottom w:val="single" w:sz="12" w:space="0" w:color="000000"/>
              <w:right w:val="single" w:sz="12" w:space="0" w:color="000000"/>
            </w:tcBorders>
            <w:shd w:val="clear" w:color="auto" w:fill="D9D9D9"/>
            <w:hideMark/>
          </w:tcPr>
          <w:p w:rsidR="00F3350F" w:rsidRPr="00F3350F" w:rsidRDefault="00F3350F" w:rsidP="00F3350F">
            <w:pPr>
              <w:spacing w:line="276" w:lineRule="auto"/>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Сельское население</w:t>
            </w:r>
          </w:p>
        </w:tc>
        <w:tc>
          <w:tcPr>
            <w:tcW w:w="993" w:type="dxa"/>
            <w:vMerge w:val="restart"/>
            <w:tcBorders>
              <w:top w:val="single" w:sz="12" w:space="0" w:color="000000"/>
              <w:left w:val="single" w:sz="12" w:space="0" w:color="000000"/>
              <w:bottom w:val="single" w:sz="12" w:space="0" w:color="000000"/>
              <w:right w:val="single" w:sz="12" w:space="0" w:color="000000"/>
            </w:tcBorders>
            <w:shd w:val="clear" w:color="auto" w:fill="D9D9D9"/>
            <w:hideMark/>
          </w:tcPr>
          <w:p w:rsidR="00F3350F" w:rsidRPr="00F3350F" w:rsidRDefault="00F3350F" w:rsidP="00F3350F">
            <w:pPr>
              <w:spacing w:line="276" w:lineRule="auto"/>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Всего по району</w:t>
            </w:r>
          </w:p>
        </w:tc>
      </w:tr>
      <w:tr w:rsidR="00F3350F" w:rsidRPr="00F3350F" w:rsidTr="00F3350F">
        <w:trPr>
          <w:cantSplit/>
          <w:trHeight w:val="230"/>
          <w:tblHeader/>
        </w:trPr>
        <w:tc>
          <w:tcPr>
            <w:tcW w:w="1588" w:type="dxa"/>
            <w:vMerge/>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p>
        </w:tc>
        <w:tc>
          <w:tcPr>
            <w:tcW w:w="1275" w:type="dxa"/>
            <w:tcBorders>
              <w:top w:val="single" w:sz="12" w:space="0" w:color="000000"/>
              <w:left w:val="single" w:sz="12" w:space="0" w:color="000000"/>
              <w:bottom w:val="single" w:sz="12" w:space="0" w:color="000000"/>
              <w:right w:val="single" w:sz="12" w:space="0" w:color="000000"/>
            </w:tcBorders>
            <w:shd w:val="clear" w:color="auto" w:fill="D9D9D9"/>
            <w:hideMark/>
          </w:tcPr>
          <w:p w:rsidR="00F3350F" w:rsidRPr="00F3350F" w:rsidRDefault="00F3350F" w:rsidP="00F3350F">
            <w:pPr>
              <w:spacing w:line="276" w:lineRule="auto"/>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Мужчины</w:t>
            </w:r>
          </w:p>
        </w:tc>
        <w:tc>
          <w:tcPr>
            <w:tcW w:w="1278" w:type="dxa"/>
            <w:tcBorders>
              <w:top w:val="single" w:sz="12" w:space="0" w:color="000000"/>
              <w:left w:val="single" w:sz="12" w:space="0" w:color="000000"/>
              <w:bottom w:val="single" w:sz="12" w:space="0" w:color="000000"/>
              <w:right w:val="single" w:sz="12" w:space="0" w:color="000000"/>
            </w:tcBorders>
            <w:shd w:val="clear" w:color="auto" w:fill="D9D9D9"/>
            <w:hideMark/>
          </w:tcPr>
          <w:p w:rsidR="00F3350F" w:rsidRPr="00F3350F" w:rsidRDefault="00F3350F" w:rsidP="00F3350F">
            <w:pPr>
              <w:spacing w:line="276" w:lineRule="auto"/>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Женщины</w:t>
            </w:r>
          </w:p>
        </w:tc>
        <w:tc>
          <w:tcPr>
            <w:tcW w:w="851" w:type="dxa"/>
            <w:tcBorders>
              <w:top w:val="single" w:sz="12" w:space="0" w:color="000000"/>
              <w:left w:val="single" w:sz="12" w:space="0" w:color="000000"/>
              <w:bottom w:val="single" w:sz="12" w:space="0" w:color="000000"/>
              <w:right w:val="single" w:sz="12" w:space="0" w:color="000000"/>
            </w:tcBorders>
            <w:shd w:val="clear" w:color="auto" w:fill="D9D9D9"/>
            <w:hideMark/>
          </w:tcPr>
          <w:p w:rsidR="00F3350F" w:rsidRPr="00F3350F" w:rsidRDefault="00F3350F" w:rsidP="00F3350F">
            <w:pPr>
              <w:spacing w:line="276" w:lineRule="auto"/>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Всего</w:t>
            </w:r>
          </w:p>
        </w:tc>
        <w:tc>
          <w:tcPr>
            <w:tcW w:w="1276" w:type="dxa"/>
            <w:tcBorders>
              <w:top w:val="single" w:sz="12" w:space="0" w:color="000000"/>
              <w:left w:val="single" w:sz="12" w:space="0" w:color="000000"/>
              <w:bottom w:val="single" w:sz="12" w:space="0" w:color="000000"/>
              <w:right w:val="single" w:sz="12" w:space="0" w:color="000000"/>
            </w:tcBorders>
            <w:shd w:val="clear" w:color="auto" w:fill="D9D9D9"/>
            <w:hideMark/>
          </w:tcPr>
          <w:p w:rsidR="00F3350F" w:rsidRPr="00F3350F" w:rsidRDefault="00F3350F" w:rsidP="00F3350F">
            <w:pPr>
              <w:spacing w:line="276" w:lineRule="auto"/>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Мужчины</w:t>
            </w:r>
          </w:p>
        </w:tc>
        <w:tc>
          <w:tcPr>
            <w:tcW w:w="1277" w:type="dxa"/>
            <w:tcBorders>
              <w:top w:val="single" w:sz="12" w:space="0" w:color="000000"/>
              <w:left w:val="single" w:sz="12" w:space="0" w:color="000000"/>
              <w:bottom w:val="single" w:sz="12" w:space="0" w:color="000000"/>
              <w:right w:val="single" w:sz="12" w:space="0" w:color="000000"/>
            </w:tcBorders>
            <w:shd w:val="clear" w:color="auto" w:fill="D9D9D9"/>
            <w:hideMark/>
          </w:tcPr>
          <w:p w:rsidR="00F3350F" w:rsidRPr="00F3350F" w:rsidRDefault="00F3350F" w:rsidP="00F3350F">
            <w:pPr>
              <w:spacing w:line="276" w:lineRule="auto"/>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Женщины</w:t>
            </w:r>
          </w:p>
        </w:tc>
        <w:tc>
          <w:tcPr>
            <w:tcW w:w="852" w:type="dxa"/>
            <w:tcBorders>
              <w:top w:val="single" w:sz="12" w:space="0" w:color="000000"/>
              <w:left w:val="single" w:sz="12" w:space="0" w:color="000000"/>
              <w:bottom w:val="single" w:sz="12" w:space="0" w:color="000000"/>
              <w:right w:val="single" w:sz="12" w:space="0" w:color="000000"/>
            </w:tcBorders>
            <w:shd w:val="clear" w:color="auto" w:fill="D9D9D9"/>
            <w:hideMark/>
          </w:tcPr>
          <w:p w:rsidR="00F3350F" w:rsidRPr="00F3350F" w:rsidRDefault="00F3350F" w:rsidP="00F3350F">
            <w:pPr>
              <w:spacing w:line="276" w:lineRule="auto"/>
              <w:ind w:firstLine="0"/>
              <w:jc w:val="center"/>
              <w:rPr>
                <w:rFonts w:ascii="Times New Roman" w:eastAsia="Calibri" w:hAnsi="Times New Roman"/>
                <w:b/>
                <w:i/>
                <w:iCs/>
                <w:lang w:eastAsia="en-US" w:bidi="en-US"/>
              </w:rPr>
            </w:pPr>
            <w:r w:rsidRPr="00F3350F">
              <w:rPr>
                <w:rFonts w:ascii="Times New Roman" w:eastAsia="Calibri" w:hAnsi="Times New Roman"/>
                <w:b/>
                <w:i/>
                <w:iCs/>
                <w:lang w:eastAsia="en-US" w:bidi="en-US"/>
              </w:rPr>
              <w:t>Всего</w:t>
            </w:r>
          </w:p>
        </w:tc>
        <w:tc>
          <w:tcPr>
            <w:tcW w:w="993" w:type="dxa"/>
            <w:vMerge/>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0-2</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401</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377</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778</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211</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190</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401</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1179</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3-5</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487</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490</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977</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238</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200</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438</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1415</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6</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170</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150</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320</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82</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84</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166</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486</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1-6</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929</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917</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1846</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466</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404</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870</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2716</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7</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177</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162</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339</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84</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102</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186</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525</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8-13</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986</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968</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1954</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420</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359</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779</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2733</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0-14</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2379</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2295</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4674</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1116</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993</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2109</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6783</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14-15</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300</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296</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596</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134</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111</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245</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841</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16-17</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274</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232</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506</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112</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120</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232</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738</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0-17</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2795</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2675</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5470</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1281</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1166</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2447</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7917</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18-19</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197</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233</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430</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82</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77</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159</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589</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20-24</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463</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498</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961</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277</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240</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517</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1478</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16-29</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1577</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1451</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3028</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726</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597</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1323</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4351</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25-29</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643</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488</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1131</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255</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160</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415</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1546</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30-34</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779</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744</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1523</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316</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242</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558</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2081</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35-39</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786</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903</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1689</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308</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279</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587</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2276</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40-44</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778</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846</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1624</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327</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296</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623</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2247</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15-49</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4745</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4870</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9615</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1982</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1789</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3771</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13386</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45-49</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683</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778</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1461</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252</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322</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574</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2035</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50-54</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644</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701</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1345</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333</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328</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661</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2006</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55-59</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792</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953</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1745</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400</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431</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831</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2576</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60-64</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714</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878</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1592</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297</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387</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684</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2276</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65-69</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459</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679</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1138</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203</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329</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532</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1670</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center"/>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70 и старше</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364</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1022</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1386</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232</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464</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696</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2082</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bottom"/>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моложе трудоспособного возраста</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2521</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2443</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4964</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1169</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1046</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2215</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7179</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bottom"/>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трудоспособный возраст</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6039</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5423</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11462</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2662</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2064</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4726</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16188</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F2F2F2"/>
            <w:vAlign w:val="bottom"/>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старше трудоспособного возраста</w:t>
            </w:r>
          </w:p>
        </w:tc>
        <w:tc>
          <w:tcPr>
            <w:tcW w:w="1275"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1537</w:t>
            </w:r>
          </w:p>
        </w:tc>
        <w:tc>
          <w:tcPr>
            <w:tcW w:w="1278"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3532</w:t>
            </w:r>
          </w:p>
        </w:tc>
        <w:tc>
          <w:tcPr>
            <w:tcW w:w="851"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5069</w:t>
            </w:r>
          </w:p>
        </w:tc>
        <w:tc>
          <w:tcPr>
            <w:tcW w:w="1276"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732</w:t>
            </w:r>
          </w:p>
        </w:tc>
        <w:tc>
          <w:tcPr>
            <w:tcW w:w="1277"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1611</w:t>
            </w:r>
          </w:p>
        </w:tc>
        <w:tc>
          <w:tcPr>
            <w:tcW w:w="852"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2343</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3350F" w:rsidRPr="00F3350F" w:rsidRDefault="00F3350F" w:rsidP="00F3350F">
            <w:pPr>
              <w:spacing w:line="276" w:lineRule="auto"/>
              <w:ind w:firstLine="0"/>
              <w:jc w:val="center"/>
              <w:rPr>
                <w:rFonts w:ascii="Times New Roman" w:hAnsi="Times New Roman"/>
                <w:color w:val="000000"/>
                <w:szCs w:val="22"/>
              </w:rPr>
            </w:pPr>
            <w:r w:rsidRPr="00F3350F">
              <w:rPr>
                <w:rFonts w:ascii="Times New Roman" w:hAnsi="Times New Roman"/>
                <w:color w:val="000000"/>
                <w:szCs w:val="22"/>
              </w:rPr>
              <w:t>7412</w:t>
            </w:r>
          </w:p>
        </w:tc>
      </w:tr>
      <w:tr w:rsidR="00F3350F" w:rsidRPr="00F3350F" w:rsidTr="00F3350F">
        <w:trPr>
          <w:cantSplit/>
          <w:trHeight w:val="230"/>
        </w:trPr>
        <w:tc>
          <w:tcPr>
            <w:tcW w:w="1588" w:type="dxa"/>
            <w:tcBorders>
              <w:top w:val="single" w:sz="12" w:space="0" w:color="000000"/>
              <w:left w:val="single" w:sz="12" w:space="0" w:color="000000"/>
              <w:bottom w:val="single" w:sz="12" w:space="0" w:color="000000"/>
              <w:right w:val="single" w:sz="12" w:space="0" w:color="000000"/>
            </w:tcBorders>
            <w:shd w:val="clear" w:color="auto" w:fill="D9D9D9"/>
            <w:vAlign w:val="bottom"/>
            <w:hideMark/>
          </w:tcPr>
          <w:p w:rsidR="00F3350F" w:rsidRPr="00F3350F" w:rsidRDefault="00F3350F" w:rsidP="00F3350F">
            <w:pPr>
              <w:spacing w:line="276" w:lineRule="auto"/>
              <w:ind w:firstLine="0"/>
              <w:jc w:val="left"/>
              <w:rPr>
                <w:rFonts w:ascii="Times New Roman" w:eastAsia="Calibri" w:hAnsi="Times New Roman"/>
                <w:b/>
                <w:i/>
                <w:iCs/>
                <w:lang w:eastAsia="en-US" w:bidi="en-US"/>
              </w:rPr>
            </w:pPr>
            <w:r w:rsidRPr="00F3350F">
              <w:rPr>
                <w:rFonts w:ascii="Times New Roman" w:eastAsia="Calibri" w:hAnsi="Times New Roman"/>
                <w:b/>
                <w:i/>
                <w:iCs/>
                <w:lang w:eastAsia="en-US" w:bidi="en-US"/>
              </w:rPr>
              <w:t>Всего</w:t>
            </w:r>
          </w:p>
        </w:tc>
        <w:tc>
          <w:tcPr>
            <w:tcW w:w="1275" w:type="dxa"/>
            <w:tcBorders>
              <w:top w:val="single" w:sz="12" w:space="0" w:color="000000"/>
              <w:left w:val="single" w:sz="12" w:space="0" w:color="000000"/>
              <w:bottom w:val="single" w:sz="12" w:space="0" w:color="000000"/>
              <w:right w:val="single" w:sz="12" w:space="0" w:color="000000"/>
            </w:tcBorders>
            <w:shd w:val="clear" w:color="auto" w:fill="D9D9D9"/>
            <w:vAlign w:val="center"/>
            <w:hideMark/>
          </w:tcPr>
          <w:p w:rsidR="00F3350F" w:rsidRPr="00F3350F" w:rsidRDefault="00F3350F" w:rsidP="00F3350F">
            <w:pPr>
              <w:spacing w:line="276" w:lineRule="auto"/>
              <w:ind w:firstLine="0"/>
              <w:jc w:val="center"/>
              <w:rPr>
                <w:rFonts w:ascii="Times New Roman" w:hAnsi="Times New Roman"/>
                <w:b/>
                <w:bCs/>
                <w:i/>
                <w:iCs/>
                <w:color w:val="000000"/>
                <w:szCs w:val="22"/>
              </w:rPr>
            </w:pPr>
            <w:r w:rsidRPr="00F3350F">
              <w:rPr>
                <w:rFonts w:ascii="Times New Roman" w:hAnsi="Times New Roman"/>
                <w:b/>
                <w:bCs/>
                <w:i/>
                <w:iCs/>
                <w:color w:val="000000"/>
                <w:szCs w:val="22"/>
              </w:rPr>
              <w:t>10097</w:t>
            </w:r>
          </w:p>
        </w:tc>
        <w:tc>
          <w:tcPr>
            <w:tcW w:w="1278" w:type="dxa"/>
            <w:tcBorders>
              <w:top w:val="single" w:sz="12" w:space="0" w:color="000000"/>
              <w:left w:val="single" w:sz="12" w:space="0" w:color="000000"/>
              <w:bottom w:val="single" w:sz="12" w:space="0" w:color="000000"/>
              <w:right w:val="single" w:sz="12" w:space="0" w:color="000000"/>
            </w:tcBorders>
            <w:shd w:val="clear" w:color="auto" w:fill="D9D9D9"/>
            <w:vAlign w:val="center"/>
            <w:hideMark/>
          </w:tcPr>
          <w:p w:rsidR="00F3350F" w:rsidRPr="00F3350F" w:rsidRDefault="00F3350F" w:rsidP="00F3350F">
            <w:pPr>
              <w:spacing w:line="276" w:lineRule="auto"/>
              <w:ind w:firstLine="0"/>
              <w:jc w:val="center"/>
              <w:rPr>
                <w:rFonts w:ascii="Times New Roman" w:hAnsi="Times New Roman"/>
                <w:b/>
                <w:bCs/>
                <w:i/>
                <w:iCs/>
                <w:color w:val="000000"/>
                <w:szCs w:val="22"/>
              </w:rPr>
            </w:pPr>
            <w:r w:rsidRPr="00F3350F">
              <w:rPr>
                <w:rFonts w:ascii="Times New Roman" w:hAnsi="Times New Roman"/>
                <w:b/>
                <w:bCs/>
                <w:i/>
                <w:iCs/>
                <w:color w:val="000000"/>
                <w:szCs w:val="22"/>
              </w:rPr>
              <w:t>11398</w:t>
            </w:r>
          </w:p>
        </w:tc>
        <w:tc>
          <w:tcPr>
            <w:tcW w:w="851" w:type="dxa"/>
            <w:tcBorders>
              <w:top w:val="single" w:sz="12" w:space="0" w:color="000000"/>
              <w:left w:val="single" w:sz="12" w:space="0" w:color="000000"/>
              <w:bottom w:val="single" w:sz="12" w:space="0" w:color="000000"/>
              <w:right w:val="single" w:sz="12" w:space="0" w:color="000000"/>
            </w:tcBorders>
            <w:shd w:val="clear" w:color="auto" w:fill="D9D9D9"/>
            <w:vAlign w:val="center"/>
            <w:hideMark/>
          </w:tcPr>
          <w:p w:rsidR="00F3350F" w:rsidRPr="00F3350F" w:rsidRDefault="00F3350F" w:rsidP="00F3350F">
            <w:pPr>
              <w:spacing w:line="276" w:lineRule="auto"/>
              <w:ind w:firstLine="0"/>
              <w:jc w:val="center"/>
              <w:rPr>
                <w:rFonts w:ascii="Times New Roman" w:hAnsi="Times New Roman"/>
                <w:b/>
                <w:bCs/>
                <w:i/>
                <w:iCs/>
                <w:color w:val="000000"/>
                <w:szCs w:val="22"/>
              </w:rPr>
            </w:pPr>
            <w:r w:rsidRPr="00F3350F">
              <w:rPr>
                <w:rFonts w:ascii="Times New Roman" w:hAnsi="Times New Roman"/>
                <w:b/>
                <w:bCs/>
                <w:i/>
                <w:iCs/>
                <w:color w:val="000000"/>
                <w:szCs w:val="22"/>
              </w:rPr>
              <w:t>21495</w:t>
            </w:r>
          </w:p>
        </w:tc>
        <w:tc>
          <w:tcPr>
            <w:tcW w:w="1276" w:type="dxa"/>
            <w:tcBorders>
              <w:top w:val="single" w:sz="12" w:space="0" w:color="000000"/>
              <w:left w:val="single" w:sz="12" w:space="0" w:color="000000"/>
              <w:bottom w:val="single" w:sz="12" w:space="0" w:color="000000"/>
              <w:right w:val="single" w:sz="12" w:space="0" w:color="000000"/>
            </w:tcBorders>
            <w:shd w:val="clear" w:color="auto" w:fill="D9D9D9"/>
            <w:vAlign w:val="center"/>
            <w:hideMark/>
          </w:tcPr>
          <w:p w:rsidR="00F3350F" w:rsidRPr="00F3350F" w:rsidRDefault="00F3350F" w:rsidP="00F3350F">
            <w:pPr>
              <w:spacing w:line="276" w:lineRule="auto"/>
              <w:ind w:firstLine="0"/>
              <w:jc w:val="center"/>
              <w:rPr>
                <w:rFonts w:ascii="Times New Roman" w:hAnsi="Times New Roman"/>
                <w:b/>
                <w:bCs/>
                <w:i/>
                <w:iCs/>
                <w:color w:val="000000"/>
                <w:szCs w:val="22"/>
              </w:rPr>
            </w:pPr>
            <w:r w:rsidRPr="00F3350F">
              <w:rPr>
                <w:rFonts w:ascii="Times New Roman" w:hAnsi="Times New Roman"/>
                <w:b/>
                <w:bCs/>
                <w:i/>
                <w:iCs/>
                <w:color w:val="000000"/>
                <w:szCs w:val="22"/>
              </w:rPr>
              <w:t>4563</w:t>
            </w:r>
          </w:p>
        </w:tc>
        <w:tc>
          <w:tcPr>
            <w:tcW w:w="1277" w:type="dxa"/>
            <w:tcBorders>
              <w:top w:val="single" w:sz="12" w:space="0" w:color="000000"/>
              <w:left w:val="single" w:sz="12" w:space="0" w:color="000000"/>
              <w:bottom w:val="single" w:sz="12" w:space="0" w:color="000000"/>
              <w:right w:val="single" w:sz="12" w:space="0" w:color="000000"/>
            </w:tcBorders>
            <w:shd w:val="clear" w:color="auto" w:fill="D9D9D9"/>
            <w:vAlign w:val="center"/>
            <w:hideMark/>
          </w:tcPr>
          <w:p w:rsidR="00F3350F" w:rsidRPr="00F3350F" w:rsidRDefault="00F3350F" w:rsidP="00F3350F">
            <w:pPr>
              <w:spacing w:line="276" w:lineRule="auto"/>
              <w:ind w:firstLine="0"/>
              <w:jc w:val="center"/>
              <w:rPr>
                <w:rFonts w:ascii="Times New Roman" w:hAnsi="Times New Roman"/>
                <w:b/>
                <w:bCs/>
                <w:i/>
                <w:iCs/>
                <w:color w:val="000000"/>
                <w:szCs w:val="22"/>
              </w:rPr>
            </w:pPr>
            <w:r w:rsidRPr="00F3350F">
              <w:rPr>
                <w:rFonts w:ascii="Times New Roman" w:hAnsi="Times New Roman"/>
                <w:b/>
                <w:bCs/>
                <w:i/>
                <w:iCs/>
                <w:color w:val="000000"/>
                <w:szCs w:val="22"/>
              </w:rPr>
              <w:t>4721</w:t>
            </w:r>
          </w:p>
        </w:tc>
        <w:tc>
          <w:tcPr>
            <w:tcW w:w="852" w:type="dxa"/>
            <w:tcBorders>
              <w:top w:val="single" w:sz="12" w:space="0" w:color="000000"/>
              <w:left w:val="single" w:sz="12" w:space="0" w:color="000000"/>
              <w:bottom w:val="single" w:sz="12" w:space="0" w:color="000000"/>
              <w:right w:val="single" w:sz="12" w:space="0" w:color="000000"/>
            </w:tcBorders>
            <w:shd w:val="clear" w:color="auto" w:fill="D9D9D9"/>
            <w:vAlign w:val="center"/>
            <w:hideMark/>
          </w:tcPr>
          <w:p w:rsidR="00F3350F" w:rsidRPr="00F3350F" w:rsidRDefault="00F3350F" w:rsidP="00F3350F">
            <w:pPr>
              <w:spacing w:line="276" w:lineRule="auto"/>
              <w:ind w:firstLine="0"/>
              <w:jc w:val="center"/>
              <w:rPr>
                <w:rFonts w:ascii="Times New Roman" w:hAnsi="Times New Roman"/>
                <w:b/>
                <w:bCs/>
                <w:i/>
                <w:iCs/>
                <w:color w:val="000000"/>
                <w:szCs w:val="22"/>
              </w:rPr>
            </w:pPr>
            <w:r w:rsidRPr="00F3350F">
              <w:rPr>
                <w:rFonts w:ascii="Times New Roman" w:hAnsi="Times New Roman"/>
                <w:b/>
                <w:bCs/>
                <w:i/>
                <w:iCs/>
                <w:color w:val="000000"/>
                <w:szCs w:val="22"/>
              </w:rPr>
              <w:t>9284</w:t>
            </w:r>
          </w:p>
        </w:tc>
        <w:tc>
          <w:tcPr>
            <w:tcW w:w="993" w:type="dxa"/>
            <w:tcBorders>
              <w:top w:val="single" w:sz="12" w:space="0" w:color="000000"/>
              <w:left w:val="single" w:sz="12" w:space="0" w:color="000000"/>
              <w:bottom w:val="single" w:sz="12" w:space="0" w:color="000000"/>
              <w:right w:val="single" w:sz="12" w:space="0" w:color="000000"/>
            </w:tcBorders>
            <w:shd w:val="clear" w:color="auto" w:fill="D9D9D9"/>
            <w:vAlign w:val="center"/>
            <w:hideMark/>
          </w:tcPr>
          <w:p w:rsidR="00F3350F" w:rsidRPr="00F3350F" w:rsidRDefault="00F3350F" w:rsidP="00F3350F">
            <w:pPr>
              <w:spacing w:line="276" w:lineRule="auto"/>
              <w:ind w:firstLine="0"/>
              <w:jc w:val="center"/>
              <w:rPr>
                <w:rFonts w:ascii="Times New Roman" w:hAnsi="Times New Roman"/>
                <w:b/>
                <w:bCs/>
                <w:i/>
                <w:iCs/>
                <w:color w:val="000000"/>
                <w:szCs w:val="22"/>
              </w:rPr>
            </w:pPr>
            <w:r w:rsidRPr="00F3350F">
              <w:rPr>
                <w:rFonts w:ascii="Times New Roman" w:hAnsi="Times New Roman"/>
                <w:b/>
                <w:bCs/>
                <w:i/>
                <w:iCs/>
                <w:color w:val="000000"/>
                <w:szCs w:val="22"/>
              </w:rPr>
              <w:t>30779</w:t>
            </w:r>
          </w:p>
        </w:tc>
      </w:tr>
    </w:tbl>
    <w:p w:rsidR="00F3350F" w:rsidRPr="00F3350F" w:rsidRDefault="00F3350F" w:rsidP="00F3350F">
      <w:pPr>
        <w:spacing w:before="120"/>
        <w:ind w:firstLine="709"/>
        <w:rPr>
          <w:rFonts w:ascii="Times New Roman" w:hAnsi="Times New Roman"/>
          <w:lang w:eastAsia="ar-SA" w:bidi="en-US"/>
        </w:rPr>
      </w:pPr>
      <w:r w:rsidRPr="00F3350F">
        <w:rPr>
          <w:rFonts w:ascii="Times New Roman" w:hAnsi="Times New Roman"/>
          <w:lang w:eastAsia="ar-SA" w:bidi="en-US"/>
        </w:rPr>
        <w:t>Соотношение сельского и городского населения составляет 30/70, что говорит о высокой степени урбанизации.</w:t>
      </w:r>
    </w:p>
    <w:p w:rsidR="00F3350F" w:rsidRPr="00F3350F" w:rsidRDefault="00F3350F" w:rsidP="00F3350F">
      <w:pPr>
        <w:ind w:firstLine="709"/>
        <w:rPr>
          <w:rFonts w:ascii="Times New Roman" w:hAnsi="Times New Roman"/>
          <w:lang w:eastAsia="ar-SA" w:bidi="en-US"/>
        </w:rPr>
      </w:pPr>
      <w:bookmarkStart w:id="163" w:name="OLE_LINK257"/>
      <w:bookmarkStart w:id="164" w:name="OLE_LINK258"/>
      <w:bookmarkEnd w:id="160"/>
      <w:bookmarkEnd w:id="161"/>
      <w:bookmarkEnd w:id="162"/>
      <w:r w:rsidRPr="00F3350F">
        <w:rPr>
          <w:rFonts w:ascii="Times New Roman" w:hAnsi="Times New Roman"/>
          <w:lang w:eastAsia="ar-SA" w:bidi="en-US"/>
        </w:rPr>
        <w:t xml:space="preserve">Возрастная структура населения Кондинского района характеризуется превышением в общей численности населения Кондинского района доли населения </w:t>
      </w:r>
      <w:r w:rsidRPr="00F3350F">
        <w:rPr>
          <w:rFonts w:ascii="Times New Roman" w:hAnsi="Times New Roman"/>
          <w:lang w:eastAsia="ar-SA" w:bidi="en-US"/>
        </w:rPr>
        <w:lastRenderedPageBreak/>
        <w:t>старше трудоспособного возраста над долей населения моложе трудоспособного возраста (24% и 23% соответственно), что свидетельствует о регрессивном типе структуры населения.</w:t>
      </w:r>
    </w:p>
    <w:p w:rsidR="00F3350F" w:rsidRPr="00F3350F" w:rsidRDefault="00F3350F" w:rsidP="00F3350F">
      <w:pPr>
        <w:keepNext/>
        <w:keepLines/>
        <w:numPr>
          <w:ilvl w:val="1"/>
          <w:numId w:val="15"/>
        </w:numPr>
        <w:suppressAutoHyphens/>
        <w:spacing w:before="240" w:after="240"/>
        <w:ind w:firstLine="0"/>
        <w:jc w:val="center"/>
        <w:outlineLvl w:val="1"/>
        <w:rPr>
          <w:rFonts w:ascii="Times New Roman" w:hAnsi="Times New Roman" w:cs="Arial"/>
          <w:b/>
          <w:bCs/>
          <w:i/>
          <w:iCs/>
          <w:szCs w:val="28"/>
        </w:rPr>
      </w:pPr>
      <w:bookmarkStart w:id="165" w:name="_Toc49268831"/>
      <w:bookmarkStart w:id="166" w:name="OLE_LINK11"/>
      <w:bookmarkStart w:id="167" w:name="OLE_LINK12"/>
      <w:bookmarkStart w:id="168" w:name="OLE_LINK128"/>
      <w:bookmarkStart w:id="169" w:name="OLE_LINK129"/>
      <w:bookmarkEnd w:id="163"/>
      <w:bookmarkEnd w:id="164"/>
      <w:r w:rsidRPr="00F3350F">
        <w:rPr>
          <w:rFonts w:ascii="Times New Roman" w:hAnsi="Times New Roman" w:cs="Arial"/>
          <w:b/>
          <w:bCs/>
          <w:i/>
          <w:iCs/>
          <w:szCs w:val="28"/>
        </w:rPr>
        <w:t>Обоснование расчетных показателей, содержащихся в основной части</w:t>
      </w:r>
      <w:bookmarkEnd w:id="165"/>
    </w:p>
    <w:p w:rsidR="00F3350F" w:rsidRPr="00F3350F" w:rsidRDefault="00F3350F" w:rsidP="00F3350F">
      <w:pPr>
        <w:keepNext/>
        <w:numPr>
          <w:ilvl w:val="2"/>
          <w:numId w:val="15"/>
        </w:numPr>
        <w:suppressAutoHyphens/>
        <w:spacing w:before="240" w:after="240"/>
        <w:ind w:hanging="11"/>
        <w:jc w:val="center"/>
        <w:outlineLvl w:val="2"/>
        <w:rPr>
          <w:rFonts w:ascii="Times New Roman" w:hAnsi="Times New Roman" w:cs="Arial"/>
          <w:bCs/>
          <w:i/>
          <w:szCs w:val="26"/>
        </w:rPr>
      </w:pPr>
      <w:bookmarkStart w:id="170" w:name="_Toc498361766"/>
      <w:bookmarkStart w:id="171" w:name="_Toc49268832"/>
      <w:bookmarkEnd w:id="166"/>
      <w:bookmarkEnd w:id="167"/>
      <w:bookmarkEnd w:id="168"/>
      <w:bookmarkEnd w:id="169"/>
      <w:r w:rsidRPr="00F3350F">
        <w:rPr>
          <w:rFonts w:ascii="Times New Roman" w:hAnsi="Times New Roman" w:cs="Arial"/>
          <w:bCs/>
          <w:i/>
          <w:szCs w:val="26"/>
        </w:rPr>
        <w:t xml:space="preserve">Объекты местного значения </w:t>
      </w:r>
      <w:bookmarkStart w:id="172" w:name="OLE_LINK314"/>
      <w:bookmarkStart w:id="173" w:name="OLE_LINK315"/>
      <w:bookmarkStart w:id="174" w:name="OLE_LINK316"/>
      <w:r w:rsidRPr="00F3350F">
        <w:rPr>
          <w:rFonts w:ascii="Times New Roman" w:hAnsi="Times New Roman" w:cs="Arial"/>
          <w:bCs/>
          <w:i/>
          <w:szCs w:val="26"/>
        </w:rPr>
        <w:t xml:space="preserve">муниципального района в области </w:t>
      </w:r>
      <w:bookmarkEnd w:id="170"/>
      <w:bookmarkEnd w:id="172"/>
      <w:bookmarkEnd w:id="173"/>
      <w:bookmarkEnd w:id="174"/>
      <w:r w:rsidRPr="00F3350F">
        <w:rPr>
          <w:rFonts w:ascii="Times New Roman" w:hAnsi="Times New Roman" w:cs="Arial"/>
          <w:bCs/>
          <w:i/>
          <w:szCs w:val="26"/>
        </w:rPr>
        <w:t>электро- и газоснабжения поселений</w:t>
      </w:r>
      <w:bookmarkEnd w:id="171"/>
    </w:p>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2.4</w:t>
      </w:r>
    </w:p>
    <w:p w:rsidR="00F3350F" w:rsidRPr="00F3350F" w:rsidRDefault="00F3350F" w:rsidP="00F3350F">
      <w:pPr>
        <w:keepNext/>
        <w:keepLines/>
        <w:suppressAutoHyphens/>
        <w:spacing w:after="120"/>
        <w:ind w:firstLine="0"/>
        <w:jc w:val="center"/>
        <w:rPr>
          <w:rFonts w:ascii="Times New Roman" w:hAnsi="Times New Roman"/>
          <w:b/>
          <w:i/>
          <w:szCs w:val="22"/>
        </w:rPr>
      </w:pPr>
      <w:r w:rsidRPr="00F3350F">
        <w:rPr>
          <w:rFonts w:ascii="Times New Roman" w:hAnsi="Times New Roman"/>
          <w:b/>
          <w:i/>
          <w:szCs w:val="22"/>
        </w:rPr>
        <w:t>Обоснование расчетных показателей, устанавливаемых для объектов местного значения муниципального района в области электро- и газоснабжения поселений</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4805"/>
        <w:gridCol w:w="1701"/>
        <w:gridCol w:w="2835"/>
      </w:tblGrid>
      <w:tr w:rsidR="00F3350F" w:rsidRPr="00F3350F" w:rsidTr="00273FBC">
        <w:trPr>
          <w:cantSplit/>
          <w:trHeight w:val="690"/>
          <w:tblHeader/>
        </w:trPr>
        <w:tc>
          <w:tcPr>
            <w:tcW w:w="4805"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1701"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2835"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Обоснование расчетного показателя</w:t>
            </w:r>
          </w:p>
        </w:tc>
      </w:tr>
      <w:tr w:rsidR="00F3350F" w:rsidRPr="00F3350F" w:rsidTr="00273FBC">
        <w:trPr>
          <w:cantSplit/>
        </w:trPr>
        <w:tc>
          <w:tcPr>
            <w:tcW w:w="4805"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Объекты электроснабжения поселений:</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гидроэлектростанции, гидроаккумулирующие электрические станции и иные электростанции на основе возобновляемых источников энергии, установленная генерируемая мощность которых составляет до 5 МВт включительно;</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электрические станции, установленная генерируемая мощность которых составляет до 5 МВт включительно;</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подстанции и переключательные пункты, проектный номинальный класс напряжений которых находится в диапазоне от 20 кВ до 35 кВ включительно;</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линии электропередачи, проектный номинальный класс напряжений которых находится в диапазоне от 20 кВ до 35 кВ включительно;</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линии электропередачи, проектный номинальный класс напряжений которых находится в диапазоне от 6 кВ до 10 кВ включительно, проходящие по территориям двух и более поселений</w:t>
            </w:r>
          </w:p>
        </w:tc>
        <w:tc>
          <w:tcPr>
            <w:tcW w:w="1701"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835"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Норматив потребления коммунальных услуг по электроснабжению и размер земельного участка, отводимого для понизительных подстанций и переключательных пунктов напряжением от 20 кВ до 35 кВ включительно приняты согласно таблице 24 РНГП Ханты-Мансийского автономного округа – Югры (далее – РНГП ХМАО).</w:t>
            </w:r>
          </w:p>
        </w:tc>
      </w:tr>
      <w:tr w:rsidR="00F3350F" w:rsidRPr="00F3350F" w:rsidTr="00273FBC">
        <w:trPr>
          <w:cantSplit/>
        </w:trPr>
        <w:tc>
          <w:tcPr>
            <w:tcW w:w="4805"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2835"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4805"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Объекты газоснабжения поселений:</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межпоселковые газопроводы высокого давления;</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межпоселковые газопроводы среднего давления;</w:t>
            </w:r>
          </w:p>
          <w:p w:rsidR="00F3350F" w:rsidRPr="00F3350F" w:rsidRDefault="00F3350F" w:rsidP="00273FBC">
            <w:pPr>
              <w:numPr>
                <w:ilvl w:val="0"/>
                <w:numId w:val="34"/>
              </w:numPr>
              <w:ind w:left="380"/>
              <w:rPr>
                <w:rFonts w:ascii="Times New Roman" w:hAnsi="Times New Roman"/>
                <w:sz w:val="20"/>
                <w:szCs w:val="20"/>
                <w:lang w:eastAsia="ar-SA" w:bidi="en-US"/>
              </w:rPr>
            </w:pPr>
            <w:r w:rsidRPr="00F3350F">
              <w:rPr>
                <w:rFonts w:ascii="Times New Roman" w:hAnsi="Times New Roman"/>
                <w:sz w:val="20"/>
                <w:szCs w:val="20"/>
                <w:lang w:eastAsia="ar-SA" w:bidi="en-US"/>
              </w:rPr>
              <w:t>газопроводы попутного нефтяного газа</w:t>
            </w:r>
          </w:p>
        </w:tc>
        <w:tc>
          <w:tcPr>
            <w:tcW w:w="1701"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2835"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Удельные расходы природного и сжиженного газа для различных коммунальных нужд приняты согласно таблице 24 РНГП ХМАО.</w:t>
            </w:r>
          </w:p>
        </w:tc>
      </w:tr>
      <w:tr w:rsidR="00F3350F" w:rsidRPr="00F3350F" w:rsidTr="00273FBC">
        <w:trPr>
          <w:cantSplit/>
        </w:trPr>
        <w:tc>
          <w:tcPr>
            <w:tcW w:w="4805"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701"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2835"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bl>
    <w:p w:rsidR="00F3350F" w:rsidRPr="00F3350F" w:rsidRDefault="00F3350F" w:rsidP="00F3350F">
      <w:pPr>
        <w:keepNext/>
        <w:numPr>
          <w:ilvl w:val="2"/>
          <w:numId w:val="15"/>
        </w:numPr>
        <w:suppressAutoHyphens/>
        <w:spacing w:before="240" w:after="240"/>
        <w:ind w:hanging="11"/>
        <w:jc w:val="center"/>
        <w:outlineLvl w:val="2"/>
        <w:rPr>
          <w:rFonts w:ascii="Times New Roman" w:hAnsi="Times New Roman" w:cs="Arial"/>
          <w:bCs/>
          <w:i/>
          <w:szCs w:val="26"/>
        </w:rPr>
      </w:pPr>
      <w:bookmarkStart w:id="175" w:name="_Toc498361767"/>
      <w:bookmarkStart w:id="176" w:name="_Toc49268833"/>
      <w:r w:rsidRPr="00F3350F">
        <w:rPr>
          <w:rFonts w:ascii="Times New Roman" w:hAnsi="Times New Roman" w:cs="Arial"/>
          <w:bCs/>
          <w:i/>
          <w:szCs w:val="26"/>
        </w:rPr>
        <w:lastRenderedPageBreak/>
        <w:t>Объекты местного значения муниципального района в области автомобильных дорог местного значения</w:t>
      </w:r>
      <w:bookmarkEnd w:id="175"/>
      <w:bookmarkEnd w:id="176"/>
    </w:p>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2.5</w:t>
      </w:r>
    </w:p>
    <w:p w:rsidR="00F3350F" w:rsidRPr="00F3350F" w:rsidRDefault="00F3350F" w:rsidP="00F3350F">
      <w:pPr>
        <w:keepNext/>
        <w:suppressAutoHyphens/>
        <w:spacing w:after="120"/>
        <w:ind w:firstLine="0"/>
        <w:jc w:val="center"/>
        <w:rPr>
          <w:rFonts w:ascii="Times New Roman" w:hAnsi="Times New Roman"/>
          <w:b/>
          <w:i/>
          <w:szCs w:val="22"/>
        </w:rPr>
      </w:pPr>
      <w:bookmarkStart w:id="177" w:name="OLE_LINK971"/>
      <w:bookmarkStart w:id="178" w:name="OLE_LINK972"/>
      <w:bookmarkStart w:id="179" w:name="OLE_LINK973"/>
      <w:bookmarkStart w:id="180" w:name="OLE_LINK974"/>
      <w:bookmarkStart w:id="181" w:name="OLE_LINK975"/>
      <w:bookmarkStart w:id="182" w:name="OLE_LINK976"/>
      <w:bookmarkStart w:id="183" w:name="OLE_LINK977"/>
      <w:r w:rsidRPr="00F3350F">
        <w:rPr>
          <w:rFonts w:ascii="Times New Roman" w:hAnsi="Times New Roman"/>
          <w:b/>
          <w:i/>
          <w:szCs w:val="22"/>
        </w:rPr>
        <w:t xml:space="preserve">Обоснование расчетных показателей, устанавливаемых для объектов </w:t>
      </w:r>
      <w:bookmarkEnd w:id="177"/>
      <w:bookmarkEnd w:id="178"/>
      <w:bookmarkEnd w:id="179"/>
      <w:bookmarkEnd w:id="180"/>
      <w:bookmarkEnd w:id="181"/>
      <w:bookmarkEnd w:id="182"/>
      <w:bookmarkEnd w:id="183"/>
      <w:r w:rsidRPr="00F3350F">
        <w:rPr>
          <w:rFonts w:ascii="Times New Roman" w:hAnsi="Times New Roman"/>
          <w:b/>
          <w:i/>
          <w:szCs w:val="22"/>
        </w:rPr>
        <w:t>местного значения муниципального района в области автомобильных дорог местного значения</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545"/>
        <w:gridCol w:w="2126"/>
        <w:gridCol w:w="5670"/>
      </w:tblGrid>
      <w:tr w:rsidR="00F3350F" w:rsidRPr="00F3350F" w:rsidTr="00273FBC">
        <w:trPr>
          <w:cantSplit/>
          <w:tblHeader/>
        </w:trPr>
        <w:tc>
          <w:tcPr>
            <w:tcW w:w="1545"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bookmarkStart w:id="184" w:name="OLE_LINK277"/>
            <w:bookmarkStart w:id="185" w:name="OLE_LINK278"/>
            <w:bookmarkStart w:id="186" w:name="OLE_LINK279"/>
            <w:r w:rsidRPr="00F3350F">
              <w:rPr>
                <w:rFonts w:ascii="Times New Roman" w:hAnsi="Times New Roman"/>
                <w:b/>
                <w:i/>
                <w:sz w:val="20"/>
                <w:szCs w:val="20"/>
                <w:lang w:eastAsia="ar-SA" w:bidi="en-US"/>
              </w:rPr>
              <w:t>Наименование вида объекта</w:t>
            </w:r>
          </w:p>
        </w:tc>
        <w:tc>
          <w:tcPr>
            <w:tcW w:w="2126"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5670"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Обоснование расчетного показателя</w:t>
            </w:r>
          </w:p>
        </w:tc>
      </w:tr>
      <w:tr w:rsidR="00F3350F" w:rsidRPr="00F3350F" w:rsidTr="00273FBC">
        <w:trPr>
          <w:cantSplit/>
        </w:trPr>
        <w:tc>
          <w:tcPr>
            <w:tcW w:w="1545"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Автомобильные дороги местного значения вне границ населенных пунктов в границах муниципального района</w:t>
            </w: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Плотность автомобильных дорог местного значения принята в размере 0,008 км/км</w:t>
            </w:r>
            <w:r w:rsidRPr="00F3350F">
              <w:rPr>
                <w:rFonts w:ascii="Times New Roman" w:hAnsi="Times New Roman"/>
                <w:sz w:val="20"/>
                <w:szCs w:val="20"/>
                <w:vertAlign w:val="superscript"/>
                <w:lang w:eastAsia="ar-SA" w:bidi="en-US"/>
              </w:rPr>
              <w:t>2</w:t>
            </w:r>
            <w:r w:rsidRPr="00F3350F">
              <w:rPr>
                <w:rFonts w:ascii="Times New Roman" w:hAnsi="Times New Roman"/>
                <w:sz w:val="20"/>
                <w:szCs w:val="20"/>
                <w:lang w:eastAsia="ar-SA" w:bidi="en-US"/>
              </w:rPr>
              <w:t xml:space="preserve"> с учетом текущей обеспеченности.</w:t>
            </w:r>
          </w:p>
          <w:p w:rsidR="00F3350F" w:rsidRPr="00F3350F" w:rsidRDefault="00F3350F" w:rsidP="00273FBC">
            <w:pPr>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Расчет: Протяженность автомобильных дорог местного значения на конец 2019 года 453,7 км (по данным Росстата). Площадь Кондинского района 54627,4 км</w:t>
            </w:r>
            <w:r w:rsidRPr="00F3350F">
              <w:rPr>
                <w:rFonts w:ascii="Times New Roman" w:hAnsi="Times New Roman"/>
                <w:i/>
                <w:sz w:val="20"/>
                <w:szCs w:val="20"/>
                <w:vertAlign w:val="superscript"/>
                <w:lang w:eastAsia="ar-SA" w:bidi="en-US"/>
              </w:rPr>
              <w:t>2</w:t>
            </w:r>
            <w:r w:rsidRPr="00F3350F">
              <w:rPr>
                <w:rFonts w:ascii="Times New Roman" w:hAnsi="Times New Roman"/>
                <w:i/>
                <w:sz w:val="20"/>
                <w:szCs w:val="20"/>
                <w:lang w:eastAsia="ar-SA" w:bidi="en-US"/>
              </w:rPr>
              <w:t>.</w:t>
            </w:r>
          </w:p>
          <w:p w:rsidR="00F3350F" w:rsidRPr="00F3350F" w:rsidRDefault="00F3350F" w:rsidP="00273FBC">
            <w:pPr>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453,7/54627,4=0,008 км/км</w:t>
            </w:r>
            <w:r w:rsidRPr="00F3350F">
              <w:rPr>
                <w:rFonts w:ascii="Times New Roman" w:hAnsi="Times New Roman"/>
                <w:i/>
                <w:sz w:val="20"/>
                <w:szCs w:val="20"/>
                <w:vertAlign w:val="superscript"/>
                <w:lang w:eastAsia="ar-SA" w:bidi="en-US"/>
              </w:rPr>
              <w:t>2</w:t>
            </w:r>
            <w:r w:rsidRPr="00F3350F">
              <w:rPr>
                <w:rFonts w:ascii="Times New Roman" w:hAnsi="Times New Roman"/>
                <w:i/>
                <w:sz w:val="20"/>
                <w:szCs w:val="20"/>
                <w:lang w:eastAsia="ar-SA" w:bidi="en-US"/>
              </w:rPr>
              <w:t>.</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Категории и параметры автомобильных дорог общей сети приняты согласно таблице 26 РНГП ХМАО.</w:t>
            </w:r>
          </w:p>
        </w:tc>
      </w:tr>
      <w:tr w:rsidR="00F3350F" w:rsidRPr="00F3350F" w:rsidTr="00273FBC">
        <w:trPr>
          <w:cantSplit/>
        </w:trPr>
        <w:tc>
          <w:tcPr>
            <w:tcW w:w="1545"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1545"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Автостанции</w:t>
            </w: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Вместимость автостанции, количество постов (посадки / высадки) и размер земельного участка на один пост посадки-высадки пассажиров (без учета привокзальной площади) приняты согласно таблице 26 РНГП ХМАО.</w:t>
            </w:r>
          </w:p>
        </w:tc>
      </w:tr>
      <w:tr w:rsidR="00F3350F" w:rsidRPr="00F3350F" w:rsidTr="00273FBC">
        <w:trPr>
          <w:cantSplit/>
        </w:trPr>
        <w:tc>
          <w:tcPr>
            <w:tcW w:w="1545"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1545"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Автозаправочные станции</w:t>
            </w: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Одна топливораздаточная колонка на 1200 легковых автомобилей принята согласно п. 11.27 СП </w:t>
            </w:r>
            <w:r w:rsidR="00E1026E">
              <w:rPr>
                <w:rFonts w:ascii="Times New Roman" w:hAnsi="Times New Roman"/>
                <w:sz w:val="20"/>
                <w:szCs w:val="20"/>
                <w:lang w:eastAsia="ar-SA" w:bidi="en-US"/>
              </w:rPr>
              <w:t>42.13330</w:t>
            </w:r>
            <w:r w:rsidRPr="00F3350F">
              <w:rPr>
                <w:rFonts w:ascii="Times New Roman" w:hAnsi="Times New Roman"/>
                <w:sz w:val="20"/>
                <w:szCs w:val="20"/>
                <w:lang w:eastAsia="ar-SA" w:bidi="en-US"/>
              </w:rPr>
              <w:t xml:space="preserve"> и таблице 26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Размер земельного участка для автозаправочных станций принят согласно таблице 26 РНГП ХМАО. </w:t>
            </w:r>
          </w:p>
        </w:tc>
      </w:tr>
      <w:tr w:rsidR="00F3350F" w:rsidRPr="00F3350F" w:rsidTr="00273FBC">
        <w:trPr>
          <w:cantSplit/>
        </w:trPr>
        <w:tc>
          <w:tcPr>
            <w:tcW w:w="1545"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1545"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Автогазозаправочные станции</w:t>
            </w: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Доля автогазозаправочных станций не менее 15% от общего количества автозаправочных станций принята согласно таблице 26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для автогазозаправочных станций принят согласно таблице 26 РНГП ХМАО.</w:t>
            </w:r>
          </w:p>
        </w:tc>
      </w:tr>
      <w:tr w:rsidR="00F3350F" w:rsidRPr="00F3350F" w:rsidTr="00273FBC">
        <w:trPr>
          <w:cantSplit/>
        </w:trPr>
        <w:tc>
          <w:tcPr>
            <w:tcW w:w="1545"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1545"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Автокемпинги, мотели</w:t>
            </w: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Максимальное расстояние между объектами принято согласно таблице 26 РНГП ХМАО.</w:t>
            </w:r>
          </w:p>
        </w:tc>
      </w:tr>
      <w:tr w:rsidR="00F3350F" w:rsidRPr="00F3350F" w:rsidTr="00273FBC">
        <w:trPr>
          <w:cantSplit/>
        </w:trPr>
        <w:tc>
          <w:tcPr>
            <w:tcW w:w="1545"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Pr>
        <w:tc>
          <w:tcPr>
            <w:tcW w:w="1545"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Станции технического обслуживания</w:t>
            </w: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Один пост на 200 легковых автомобилей принят согласно п. 11.26 СП </w:t>
            </w:r>
            <w:r w:rsidR="00E1026E">
              <w:rPr>
                <w:rFonts w:ascii="Times New Roman" w:hAnsi="Times New Roman"/>
                <w:sz w:val="20"/>
                <w:szCs w:val="20"/>
                <w:lang w:eastAsia="ar-SA" w:bidi="en-US"/>
              </w:rPr>
              <w:t>42.13330</w:t>
            </w:r>
            <w:r w:rsidRPr="00F3350F">
              <w:rPr>
                <w:rFonts w:ascii="Times New Roman" w:hAnsi="Times New Roman"/>
                <w:sz w:val="20"/>
                <w:szCs w:val="20"/>
                <w:lang w:eastAsia="ar-SA" w:bidi="en-US"/>
              </w:rPr>
              <w:t>.</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Размер земельного участка для станций технического обслуживания принят согласно п. 11.26 СП </w:t>
            </w:r>
            <w:r w:rsidR="00E1026E">
              <w:rPr>
                <w:rFonts w:ascii="Times New Roman" w:hAnsi="Times New Roman"/>
                <w:sz w:val="20"/>
                <w:szCs w:val="20"/>
                <w:lang w:eastAsia="ar-SA" w:bidi="en-US"/>
              </w:rPr>
              <w:t>42.13330</w:t>
            </w:r>
            <w:r w:rsidRPr="00F3350F">
              <w:rPr>
                <w:rFonts w:ascii="Times New Roman" w:hAnsi="Times New Roman"/>
                <w:sz w:val="20"/>
                <w:szCs w:val="20"/>
                <w:lang w:eastAsia="ar-SA" w:bidi="en-US"/>
              </w:rPr>
              <w:t>.</w:t>
            </w:r>
          </w:p>
        </w:tc>
      </w:tr>
      <w:tr w:rsidR="00F3350F" w:rsidRPr="00F3350F" w:rsidTr="00273FBC">
        <w:trPr>
          <w:cantSplit/>
        </w:trPr>
        <w:tc>
          <w:tcPr>
            <w:tcW w:w="1545"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bl>
    <w:p w:rsidR="00F3350F" w:rsidRPr="00F3350F" w:rsidRDefault="00F3350F" w:rsidP="00F3350F">
      <w:pPr>
        <w:keepNext/>
        <w:numPr>
          <w:ilvl w:val="2"/>
          <w:numId w:val="15"/>
        </w:numPr>
        <w:suppressAutoHyphens/>
        <w:spacing w:before="240" w:after="240"/>
        <w:ind w:hanging="11"/>
        <w:jc w:val="center"/>
        <w:outlineLvl w:val="2"/>
        <w:rPr>
          <w:rFonts w:ascii="Times New Roman" w:hAnsi="Times New Roman" w:cs="Arial"/>
          <w:bCs/>
          <w:i/>
          <w:szCs w:val="26"/>
        </w:rPr>
      </w:pPr>
      <w:bookmarkStart w:id="187" w:name="_Toc498361771"/>
      <w:bookmarkStart w:id="188" w:name="_Toc49268834"/>
      <w:bookmarkStart w:id="189" w:name="_Toc498361768"/>
      <w:bookmarkEnd w:id="184"/>
      <w:bookmarkEnd w:id="185"/>
      <w:bookmarkEnd w:id="186"/>
      <w:r w:rsidRPr="00F3350F">
        <w:rPr>
          <w:rFonts w:ascii="Times New Roman" w:hAnsi="Times New Roman" w:cs="Arial"/>
          <w:bCs/>
          <w:i/>
          <w:szCs w:val="26"/>
        </w:rPr>
        <w:t xml:space="preserve">Объекты местного значения муниципального района в области </w:t>
      </w:r>
      <w:bookmarkEnd w:id="187"/>
      <w:r w:rsidRPr="00F3350F">
        <w:rPr>
          <w:rFonts w:ascii="Times New Roman" w:hAnsi="Times New Roman" w:cs="Arial"/>
          <w:bCs/>
          <w:i/>
          <w:szCs w:val="26"/>
        </w:rPr>
        <w:t>предупреждения и ликвидации последствий чрезвычайных ситуаций</w:t>
      </w:r>
      <w:bookmarkEnd w:id="188"/>
    </w:p>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2.6</w:t>
      </w:r>
    </w:p>
    <w:p w:rsidR="00F3350F" w:rsidRPr="00F3350F" w:rsidRDefault="00F3350F" w:rsidP="00F3350F">
      <w:pPr>
        <w:keepNext/>
        <w:spacing w:after="120"/>
        <w:ind w:firstLine="0"/>
        <w:jc w:val="center"/>
        <w:rPr>
          <w:rFonts w:ascii="Times New Roman" w:hAnsi="Times New Roman"/>
          <w:b/>
          <w:i/>
          <w:szCs w:val="22"/>
        </w:rPr>
      </w:pPr>
      <w:r w:rsidRPr="00F3350F">
        <w:rPr>
          <w:rFonts w:ascii="Times New Roman" w:hAnsi="Times New Roman"/>
          <w:b/>
          <w:i/>
          <w:szCs w:val="22"/>
        </w:rPr>
        <w:t>Обоснование расчетных показателей, устанавливаемых для объектов местного значения муниципального района в области предупреждения и ликвидации последствий чрезвычайных ситуаций</w:t>
      </w:r>
    </w:p>
    <w:tbl>
      <w:tblPr>
        <w:tblW w:w="948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686"/>
        <w:gridCol w:w="2268"/>
        <w:gridCol w:w="5528"/>
      </w:tblGrid>
      <w:tr w:rsidR="00F3350F" w:rsidRPr="00F3350F" w:rsidTr="00273FBC">
        <w:trPr>
          <w:cantSplit/>
          <w:tblHeader/>
        </w:trPr>
        <w:tc>
          <w:tcPr>
            <w:tcW w:w="1686"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2268"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5528"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Обоснование расчетного показателя</w:t>
            </w:r>
          </w:p>
        </w:tc>
      </w:tr>
      <w:tr w:rsidR="00F3350F" w:rsidRPr="00F3350F" w:rsidTr="00273FBC">
        <w:trPr>
          <w:cantSplit/>
        </w:trPr>
        <w:tc>
          <w:tcPr>
            <w:tcW w:w="1686"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Дамбы, берегоукрепительные сооружения, в том числе расположенные вне границ населенных пунктов в границах муниципального района</w:t>
            </w:r>
          </w:p>
        </w:tc>
        <w:tc>
          <w:tcPr>
            <w:tcW w:w="226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52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Ширина и высота дамбы принята в соответствии с таблицей 29 РНГП ХМАО.</w:t>
            </w:r>
          </w:p>
        </w:tc>
      </w:tr>
      <w:tr w:rsidR="00F3350F" w:rsidRPr="00F3350F" w:rsidTr="00273FBC">
        <w:trPr>
          <w:cantSplit/>
        </w:trPr>
        <w:tc>
          <w:tcPr>
            <w:tcW w:w="1686"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2268"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528"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Не нормируется</w:t>
            </w:r>
          </w:p>
        </w:tc>
      </w:tr>
    </w:tbl>
    <w:p w:rsidR="00F3350F" w:rsidRPr="00F3350F" w:rsidRDefault="00F3350F" w:rsidP="00F3350F">
      <w:pPr>
        <w:keepNext/>
        <w:numPr>
          <w:ilvl w:val="2"/>
          <w:numId w:val="15"/>
        </w:numPr>
        <w:suppressAutoHyphens/>
        <w:spacing w:before="240" w:after="240"/>
        <w:ind w:hanging="11"/>
        <w:jc w:val="center"/>
        <w:outlineLvl w:val="2"/>
        <w:rPr>
          <w:rFonts w:ascii="Times New Roman" w:hAnsi="Times New Roman" w:cs="Arial"/>
          <w:bCs/>
          <w:i/>
          <w:szCs w:val="26"/>
        </w:rPr>
      </w:pPr>
      <w:bookmarkStart w:id="190" w:name="_Toc498361769"/>
      <w:bookmarkStart w:id="191" w:name="_Toc49268835"/>
      <w:r w:rsidRPr="00F3350F">
        <w:rPr>
          <w:rFonts w:ascii="Times New Roman" w:hAnsi="Times New Roman" w:cs="Arial"/>
          <w:bCs/>
          <w:i/>
          <w:szCs w:val="26"/>
        </w:rPr>
        <w:t>Объекты местного значения муниципального района в области образования</w:t>
      </w:r>
      <w:bookmarkEnd w:id="190"/>
      <w:bookmarkEnd w:id="191"/>
    </w:p>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2.7</w:t>
      </w:r>
    </w:p>
    <w:p w:rsidR="00F3350F" w:rsidRPr="00F3350F" w:rsidRDefault="00F3350F" w:rsidP="00F3350F">
      <w:pPr>
        <w:keepNext/>
        <w:suppressAutoHyphens/>
        <w:spacing w:after="120"/>
        <w:ind w:firstLine="0"/>
        <w:jc w:val="center"/>
        <w:rPr>
          <w:rFonts w:ascii="Times New Roman" w:hAnsi="Times New Roman"/>
          <w:b/>
          <w:i/>
          <w:szCs w:val="22"/>
        </w:rPr>
      </w:pPr>
      <w:r w:rsidRPr="00F3350F">
        <w:rPr>
          <w:rFonts w:ascii="Times New Roman" w:hAnsi="Times New Roman"/>
          <w:b/>
          <w:i/>
          <w:szCs w:val="22"/>
        </w:rPr>
        <w:t>Обоснование расчетных показателей, устанавливаемых для объектов местного значения муниципального района в области образования</w:t>
      </w:r>
    </w:p>
    <w:tbl>
      <w:tblPr>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446"/>
        <w:gridCol w:w="1842"/>
        <w:gridCol w:w="6096"/>
      </w:tblGrid>
      <w:tr w:rsidR="00F3350F" w:rsidRPr="00F3350F" w:rsidTr="00273FBC">
        <w:trPr>
          <w:tblHeader/>
        </w:trPr>
        <w:tc>
          <w:tcPr>
            <w:tcW w:w="1446" w:type="dxa"/>
            <w:shd w:val="clear" w:color="auto" w:fill="D9D9D9"/>
          </w:tcPr>
          <w:p w:rsidR="00F3350F" w:rsidRPr="00F3350F" w:rsidRDefault="00F3350F" w:rsidP="00273FBC">
            <w:pPr>
              <w:keepNext/>
              <w:spacing w:after="4"/>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1842" w:type="dxa"/>
            <w:shd w:val="clear" w:color="auto" w:fill="D9D9D9"/>
          </w:tcPr>
          <w:p w:rsidR="00F3350F" w:rsidRPr="00F3350F" w:rsidRDefault="00F3350F" w:rsidP="00273FBC">
            <w:pPr>
              <w:keepNext/>
              <w:spacing w:after="4"/>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6096" w:type="dxa"/>
            <w:shd w:val="clear" w:color="auto" w:fill="D9D9D9"/>
          </w:tcPr>
          <w:p w:rsidR="00F3350F" w:rsidRPr="00F3350F" w:rsidRDefault="00F3350F" w:rsidP="00273FBC">
            <w:pPr>
              <w:keepNext/>
              <w:spacing w:after="4"/>
              <w:ind w:firstLine="0"/>
              <w:jc w:val="center"/>
              <w:rPr>
                <w:rFonts w:ascii="Times New Roman" w:hAnsi="Times New Roman"/>
                <w:sz w:val="20"/>
                <w:szCs w:val="20"/>
                <w:lang w:eastAsia="ar-SA" w:bidi="en-US"/>
              </w:rPr>
            </w:pPr>
            <w:r w:rsidRPr="00F3350F">
              <w:rPr>
                <w:rFonts w:ascii="Times New Roman" w:hAnsi="Times New Roman"/>
                <w:b/>
                <w:i/>
                <w:sz w:val="20"/>
                <w:szCs w:val="20"/>
                <w:lang w:eastAsia="ar-SA" w:bidi="en-US"/>
              </w:rPr>
              <w:t>Обоснование расчетного показателя</w:t>
            </w:r>
          </w:p>
        </w:tc>
      </w:tr>
      <w:tr w:rsidR="00F3350F" w:rsidRPr="00F3350F" w:rsidTr="00273FBC">
        <w:trPr>
          <w:trHeight w:val="36"/>
        </w:trPr>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Дошкольные</w:t>
            </w:r>
            <w:r w:rsidRPr="00F3350F">
              <w:rPr>
                <w:rFonts w:ascii="Times New Roman" w:hAnsi="Times New Roman"/>
                <w:sz w:val="20"/>
                <w:szCs w:val="20"/>
                <w:lang w:val="en-US" w:eastAsia="ar-SA" w:bidi="en-US"/>
              </w:rPr>
              <w:t xml:space="preserve"> </w:t>
            </w:r>
            <w:r w:rsidRPr="00F3350F">
              <w:rPr>
                <w:rFonts w:ascii="Times New Roman" w:hAnsi="Times New Roman"/>
                <w:sz w:val="20"/>
                <w:szCs w:val="20"/>
                <w:lang w:eastAsia="ar-SA" w:bidi="en-US"/>
              </w:rPr>
              <w:t>образовательные</w:t>
            </w:r>
            <w:r w:rsidRPr="00F3350F">
              <w:rPr>
                <w:rFonts w:ascii="Times New Roman" w:hAnsi="Times New Roman"/>
                <w:sz w:val="20"/>
                <w:szCs w:val="20"/>
                <w:lang w:val="en-US" w:eastAsia="ar-SA" w:bidi="en-US"/>
              </w:rPr>
              <w:t xml:space="preserve"> </w:t>
            </w:r>
            <w:r w:rsidRPr="00F3350F">
              <w:rPr>
                <w:rFonts w:ascii="Times New Roman" w:hAnsi="Times New Roman"/>
                <w:sz w:val="20"/>
                <w:szCs w:val="20"/>
                <w:lang w:eastAsia="ar-SA" w:bidi="en-US"/>
              </w:rPr>
              <w:t>организации</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6"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bookmarkStart w:id="192" w:name="OLE_LINK365"/>
            <w:r w:rsidRPr="00F3350F">
              <w:rPr>
                <w:rFonts w:ascii="Times New Roman" w:hAnsi="Times New Roman"/>
                <w:sz w:val="20"/>
                <w:szCs w:val="20"/>
                <w:lang w:eastAsia="ar-SA" w:bidi="en-US"/>
              </w:rPr>
              <w:t>Количество мест в дошкольных образовательных организациях определено расчетным путем в соответствии с таблицей 20</w:t>
            </w:r>
            <w:bookmarkStart w:id="193" w:name="OLE_LINK192"/>
            <w:r w:rsidRPr="00F3350F">
              <w:rPr>
                <w:rFonts w:ascii="Times New Roman" w:hAnsi="Times New Roman"/>
                <w:sz w:val="20"/>
                <w:szCs w:val="20"/>
                <w:lang w:eastAsia="ar-SA" w:bidi="en-US"/>
              </w:rPr>
              <w:t xml:space="preserve"> РНГП </w:t>
            </w:r>
            <w:bookmarkEnd w:id="193"/>
            <w:r w:rsidRPr="00F3350F">
              <w:rPr>
                <w:rFonts w:ascii="Times New Roman" w:hAnsi="Times New Roman"/>
                <w:sz w:val="20"/>
                <w:szCs w:val="20"/>
                <w:lang w:eastAsia="ar-SA" w:bidi="en-US"/>
              </w:rPr>
              <w:t>ХМАО.</w:t>
            </w:r>
          </w:p>
          <w:bookmarkEnd w:id="192"/>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Расчет:</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Согласно таблице 20 РНГП ХМАО объектами дошкольного образования должны быть обеспеченны 70% численности детей дошкольного возраста.</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 xml:space="preserve">Численность населения дошкольного возраста (возраста от 0 до 6 лет включительно в таблице 2.3) в городских населенных пунктах – 2075 чел. Общая численность городского населения района 21495 чел. </w:t>
            </w:r>
          </w:p>
          <w:p w:rsidR="00F3350F" w:rsidRPr="00F3350F" w:rsidRDefault="00F3350F" w:rsidP="00273FBC">
            <w:pPr>
              <w:spacing w:after="4"/>
              <w:ind w:firstLine="0"/>
              <w:rPr>
                <w:rFonts w:ascii="Times New Roman" w:hAnsi="Times New Roman"/>
                <w:i/>
                <w:sz w:val="20"/>
                <w:szCs w:val="20"/>
                <w:lang w:eastAsia="ar-SA" w:bidi="en-US"/>
              </w:rPr>
            </w:pPr>
            <w:bookmarkStart w:id="194" w:name="OLE_LINK18"/>
            <w:bookmarkStart w:id="195" w:name="OLE_LINK21"/>
            <w:r w:rsidRPr="00F3350F">
              <w:rPr>
                <w:rFonts w:ascii="Times New Roman" w:hAnsi="Times New Roman"/>
                <w:i/>
                <w:sz w:val="20"/>
                <w:szCs w:val="20"/>
                <w:lang w:eastAsia="ar-SA" w:bidi="en-US"/>
              </w:rPr>
              <w:t>Минимальная обеспеченность местами в дошкольных образовательных учреждениях в городских населенных пунктах:</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2075</w:t>
            </w:r>
            <w:r w:rsidRPr="00F3350F">
              <w:rPr>
                <w:rFonts w:ascii="Times New Roman" w:hAnsi="Times New Roman"/>
                <w:i/>
                <w:sz w:val="20"/>
                <w:szCs w:val="20"/>
                <w:lang w:eastAsia="ar-SA" w:bidi="en-US"/>
              </w:rPr>
              <w:sym w:font="Symbol" w:char="F0D7"/>
            </w:r>
            <w:r w:rsidRPr="00F3350F">
              <w:rPr>
                <w:rFonts w:ascii="Times New Roman" w:hAnsi="Times New Roman"/>
                <w:i/>
                <w:sz w:val="20"/>
                <w:szCs w:val="20"/>
                <w:lang w:eastAsia="ar-SA" w:bidi="en-US"/>
              </w:rPr>
              <w:t>0,7/21495</w:t>
            </w:r>
            <w:r w:rsidRPr="00F3350F">
              <w:rPr>
                <w:rFonts w:ascii="Times New Roman" w:hAnsi="Times New Roman"/>
                <w:i/>
                <w:sz w:val="20"/>
                <w:szCs w:val="20"/>
                <w:lang w:eastAsia="ar-SA" w:bidi="en-US"/>
              </w:rPr>
              <w:sym w:font="Symbol" w:char="F0D7"/>
            </w:r>
            <w:r w:rsidRPr="00F3350F">
              <w:rPr>
                <w:rFonts w:ascii="Times New Roman" w:hAnsi="Times New Roman"/>
                <w:i/>
                <w:sz w:val="20"/>
                <w:szCs w:val="20"/>
                <w:lang w:eastAsia="ar-SA" w:bidi="en-US"/>
              </w:rPr>
              <w:t>1000=97 места на 1000 чел.</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 xml:space="preserve">Численность населения дошкольного возраста (возраста от 0 до 6 лет включительно в таблице 2.3) в сельских населенных пунктах – 1005 чел. Общая численность сельского населения района 9284 чел. </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lastRenderedPageBreak/>
              <w:t>Минимальная обеспеченность местами в дошкольных образовательных учреждениях в сельских населенных пунктах:</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1005</w:t>
            </w:r>
            <w:r w:rsidRPr="00F3350F">
              <w:rPr>
                <w:rFonts w:ascii="Times New Roman" w:hAnsi="Times New Roman"/>
                <w:i/>
                <w:sz w:val="20"/>
                <w:szCs w:val="20"/>
                <w:lang w:eastAsia="ar-SA" w:bidi="en-US"/>
              </w:rPr>
              <w:sym w:font="Symbol" w:char="F0D7"/>
            </w:r>
            <w:r w:rsidRPr="00F3350F">
              <w:rPr>
                <w:rFonts w:ascii="Times New Roman" w:hAnsi="Times New Roman"/>
                <w:i/>
                <w:sz w:val="20"/>
                <w:szCs w:val="20"/>
                <w:lang w:eastAsia="ar-SA" w:bidi="en-US"/>
              </w:rPr>
              <w:t>0,7/9284</w:t>
            </w:r>
            <w:r w:rsidRPr="00F3350F">
              <w:rPr>
                <w:rFonts w:ascii="Times New Roman" w:hAnsi="Times New Roman"/>
                <w:i/>
                <w:sz w:val="20"/>
                <w:szCs w:val="20"/>
                <w:lang w:eastAsia="ar-SA" w:bidi="en-US"/>
              </w:rPr>
              <w:sym w:font="Symbol" w:char="F0D7"/>
            </w:r>
            <w:r w:rsidRPr="00F3350F">
              <w:rPr>
                <w:rFonts w:ascii="Times New Roman" w:hAnsi="Times New Roman"/>
                <w:i/>
                <w:sz w:val="20"/>
                <w:szCs w:val="20"/>
                <w:lang w:eastAsia="ar-SA" w:bidi="en-US"/>
              </w:rPr>
              <w:t>1000=108 мест на 1000 чел.</w:t>
            </w:r>
          </w:p>
          <w:p w:rsidR="00F3350F" w:rsidRPr="00F3350F" w:rsidRDefault="00F3350F" w:rsidP="00273FBC">
            <w:pPr>
              <w:spacing w:after="4"/>
              <w:ind w:firstLine="0"/>
              <w:rPr>
                <w:rFonts w:ascii="Times New Roman" w:hAnsi="Times New Roman"/>
                <w:sz w:val="20"/>
                <w:szCs w:val="20"/>
                <w:lang w:eastAsia="ar-SA" w:bidi="en-US"/>
              </w:rPr>
            </w:pPr>
            <w:bookmarkStart w:id="196" w:name="OLE_LINK429"/>
            <w:bookmarkEnd w:id="194"/>
            <w:bookmarkEnd w:id="195"/>
            <w:r w:rsidRPr="00F3350F">
              <w:rPr>
                <w:rFonts w:ascii="Times New Roman" w:hAnsi="Times New Roman"/>
                <w:sz w:val="20"/>
                <w:szCs w:val="20"/>
                <w:lang w:eastAsia="ar-SA" w:bidi="en-US"/>
              </w:rPr>
              <w:t>Предельный минимальный удельный вес числа дошкольных образовательных организаций, в которых создана универсальная безбарьерная среда для инклюзивного образования детей-инвалидов, в общем числе дошкольных образовательных организаций, принят в размере 20% согласно с Приложению Письма Минобрнауки России от 04.05.2016 № АК-950/02 «О Методических рекомендациях» (далее – Письмо Минобрнауки России от 04.05.2016 № АК-950/02).</w:t>
            </w:r>
            <w:bookmarkEnd w:id="196"/>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и групповой площадки дошкольных образовательных организаций приняты согласно таблице 20 РНГП ХМАО.</w:t>
            </w:r>
          </w:p>
        </w:tc>
      </w:tr>
      <w:tr w:rsidR="00F3350F" w:rsidRPr="00F3350F" w:rsidTr="00273FBC">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Пешеходная доступность принята 650 м </w:t>
            </w:r>
            <w:bookmarkStart w:id="197" w:name="OLE_LINK256"/>
            <w:r w:rsidRPr="00F3350F">
              <w:rPr>
                <w:rFonts w:ascii="Times New Roman" w:hAnsi="Times New Roman"/>
                <w:sz w:val="20"/>
                <w:szCs w:val="20"/>
                <w:lang w:eastAsia="ar-SA" w:bidi="en-US"/>
              </w:rPr>
              <w:t>или 10 минут (для климатического подрайона 1В) согласно таблице 33 РНГП ХМАО.</w:t>
            </w:r>
            <w:bookmarkEnd w:id="197"/>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невозможности соблюдения рекомендаций по показателю пешеходной доступности, система обслуживания в границах населенного пункта (границах проекта планировки) должна быть организована с условием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p>
        </w:tc>
      </w:tr>
      <w:tr w:rsidR="00F3350F" w:rsidRPr="00F3350F" w:rsidTr="00273FBC">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Общеобразовательные</w:t>
            </w:r>
            <w:r w:rsidRPr="00F3350F">
              <w:rPr>
                <w:rFonts w:ascii="Times New Roman" w:hAnsi="Times New Roman"/>
                <w:sz w:val="20"/>
                <w:szCs w:val="20"/>
                <w:lang w:val="en-US" w:eastAsia="ar-SA" w:bidi="en-US"/>
              </w:rPr>
              <w:t xml:space="preserve"> </w:t>
            </w:r>
            <w:r w:rsidRPr="00F3350F">
              <w:rPr>
                <w:rFonts w:ascii="Times New Roman" w:hAnsi="Times New Roman"/>
                <w:sz w:val="20"/>
                <w:szCs w:val="20"/>
                <w:lang w:eastAsia="ar-SA" w:bidi="en-US"/>
              </w:rPr>
              <w:t>организации</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6"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bookmarkStart w:id="198" w:name="OLE_LINK282"/>
            <w:bookmarkStart w:id="199" w:name="OLE_LINK283"/>
            <w:bookmarkStart w:id="200" w:name="OLE_LINK284"/>
            <w:bookmarkStart w:id="201" w:name="OLE_LINK285"/>
            <w:bookmarkStart w:id="202" w:name="OLE_LINK286"/>
            <w:r w:rsidRPr="00F3350F">
              <w:rPr>
                <w:rFonts w:ascii="Times New Roman" w:hAnsi="Times New Roman"/>
                <w:sz w:val="20"/>
                <w:szCs w:val="20"/>
                <w:lang w:eastAsia="ar-SA" w:bidi="en-US"/>
              </w:rPr>
              <w:t xml:space="preserve">Количество </w:t>
            </w:r>
            <w:bookmarkEnd w:id="198"/>
            <w:bookmarkEnd w:id="199"/>
            <w:bookmarkEnd w:id="200"/>
            <w:bookmarkEnd w:id="201"/>
            <w:bookmarkEnd w:id="202"/>
            <w:r w:rsidRPr="00F3350F">
              <w:rPr>
                <w:rFonts w:ascii="Times New Roman" w:hAnsi="Times New Roman"/>
                <w:sz w:val="20"/>
                <w:szCs w:val="20"/>
                <w:lang w:eastAsia="ar-SA" w:bidi="en-US"/>
              </w:rPr>
              <w:t>мест в общеобразовательных организациях определено расчетным путем в соответствии с таблицей 20 РНГП ХМАО.</w:t>
            </w:r>
          </w:p>
          <w:p w:rsidR="00324B51"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Расчет:</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 xml:space="preserve">Согласно таблице 20 РНГП ХМАО общеобразовательными организациями должны быть обеспечены 100%-ный детей в возрасте 7-16 лет и 90% детей в возрасте 16-18 лет. </w:t>
            </w:r>
          </w:p>
          <w:p w:rsidR="00F3350F" w:rsidRPr="00F3350F" w:rsidRDefault="00F3350F" w:rsidP="00273FBC">
            <w:pPr>
              <w:spacing w:after="4"/>
              <w:ind w:firstLine="0"/>
              <w:rPr>
                <w:rFonts w:ascii="Times New Roman" w:hAnsi="Times New Roman"/>
                <w:i/>
                <w:sz w:val="20"/>
                <w:szCs w:val="20"/>
                <w:lang w:eastAsia="ar-SA" w:bidi="en-US"/>
              </w:rPr>
            </w:pPr>
            <w:bookmarkStart w:id="203" w:name="OLE_LINK386"/>
            <w:bookmarkStart w:id="204" w:name="OLE_LINK387"/>
            <w:r w:rsidRPr="00F3350F">
              <w:rPr>
                <w:rFonts w:ascii="Times New Roman" w:hAnsi="Times New Roman"/>
                <w:i/>
                <w:sz w:val="20"/>
                <w:szCs w:val="20"/>
                <w:lang w:eastAsia="ar-SA" w:bidi="en-US"/>
              </w:rPr>
              <w:t xml:space="preserve">Численность городского населения в возрасте от 7 до 16 лет – 3142 чел. Численность городского населения в возрасте от 16 до 18 лет – 721 чел. </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Минимальная обеспеченность местами в общеобразовательных организациях городских населенных пунктов:</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3142+721*0,9/21495</w:t>
            </w:r>
            <w:r w:rsidRPr="00F3350F">
              <w:rPr>
                <w:rFonts w:ascii="Times New Roman" w:hAnsi="Times New Roman"/>
                <w:i/>
                <w:sz w:val="20"/>
                <w:szCs w:val="20"/>
                <w:lang w:eastAsia="ar-SA" w:bidi="en-US"/>
              </w:rPr>
              <w:sym w:font="Symbol" w:char="F0D7"/>
            </w:r>
            <w:r w:rsidRPr="00F3350F">
              <w:rPr>
                <w:rFonts w:ascii="Times New Roman" w:hAnsi="Times New Roman"/>
                <w:i/>
                <w:sz w:val="20"/>
                <w:szCs w:val="20"/>
                <w:lang w:eastAsia="ar-SA" w:bidi="en-US"/>
              </w:rPr>
              <w:t>1000=176 мест на 1000 чел.</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 xml:space="preserve">Численность сельского населения в возрасте от 7 до 16 лет – 1326 чел. Численность сельского населения в возрасте от 16 до 18 лет – 312 чел. </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Минимальная обеспеченность местами в общеобразовательных организациях городских населенных пунктов:</w:t>
            </w:r>
          </w:p>
          <w:p w:rsidR="00F3350F" w:rsidRPr="00F3350F" w:rsidRDefault="00F3350F" w:rsidP="00273FBC">
            <w:pPr>
              <w:spacing w:after="4"/>
              <w:ind w:firstLine="0"/>
              <w:rPr>
                <w:rFonts w:ascii="Times New Roman" w:hAnsi="Times New Roman"/>
                <w:i/>
                <w:sz w:val="20"/>
                <w:szCs w:val="20"/>
                <w:lang w:eastAsia="ar-SA" w:bidi="en-US"/>
              </w:rPr>
            </w:pPr>
            <w:r w:rsidRPr="00F3350F">
              <w:rPr>
                <w:rFonts w:ascii="Times New Roman" w:hAnsi="Times New Roman"/>
                <w:i/>
                <w:sz w:val="20"/>
                <w:szCs w:val="20"/>
                <w:lang w:eastAsia="ar-SA" w:bidi="en-US"/>
              </w:rPr>
              <w:t>1326+312*0,9/9284</w:t>
            </w:r>
            <w:r w:rsidRPr="00F3350F">
              <w:rPr>
                <w:rFonts w:ascii="Times New Roman" w:hAnsi="Times New Roman"/>
                <w:i/>
                <w:sz w:val="20"/>
                <w:szCs w:val="20"/>
                <w:lang w:eastAsia="ar-SA" w:bidi="en-US"/>
              </w:rPr>
              <w:sym w:font="Symbol" w:char="F0D7"/>
            </w:r>
            <w:r w:rsidRPr="00F3350F">
              <w:rPr>
                <w:rFonts w:ascii="Times New Roman" w:hAnsi="Times New Roman"/>
                <w:i/>
                <w:sz w:val="20"/>
                <w:szCs w:val="20"/>
                <w:lang w:eastAsia="ar-SA" w:bidi="en-US"/>
              </w:rPr>
              <w:t>1000=173 места на 1000 чел.</w:t>
            </w:r>
          </w:p>
          <w:bookmarkEnd w:id="203"/>
          <w:bookmarkEnd w:id="204"/>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Рассчитанные показатели выше предельного показателя, установленного в РНГП ХМАО (165 учащихся на 1000 чел. общей численности населения), поэтому могут быть принята.</w:t>
            </w:r>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Предельный минимальный удельный вес числа общеобразовательных организаций, в которых создана универсальная безбарьерная среда для инклюзивного образования детей-инвалидов, в общем числе общеобразовательных организаций, принят в размере 25% согласно Приложению Письма Минобрнауки России от 04.05.</w:t>
            </w:r>
            <w:r w:rsidR="00FC16BB">
              <w:rPr>
                <w:rFonts w:ascii="Times New Roman" w:hAnsi="Times New Roman"/>
                <w:sz w:val="20"/>
                <w:szCs w:val="20"/>
                <w:lang w:eastAsia="ar-SA" w:bidi="en-US"/>
              </w:rPr>
              <w:t>2016 № АК-950/02.</w:t>
            </w:r>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общеобразовательных организаций принят согласно таблице 20 РНГП ХМАО.</w:t>
            </w:r>
          </w:p>
        </w:tc>
      </w:tr>
      <w:tr w:rsidR="00F3350F" w:rsidRPr="00F3350F" w:rsidTr="00273FBC">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Расчетный показатель максимально допустимого уровня </w:t>
            </w:r>
            <w:r w:rsidRPr="00F3350F">
              <w:rPr>
                <w:rFonts w:ascii="Times New Roman" w:hAnsi="Times New Roman"/>
                <w:sz w:val="20"/>
                <w:szCs w:val="20"/>
                <w:lang w:eastAsia="ar-SA" w:bidi="en-US"/>
              </w:rPr>
              <w:lastRenderedPageBreak/>
              <w:t>территориальной доступности</w:t>
            </w:r>
          </w:p>
        </w:tc>
        <w:tc>
          <w:tcPr>
            <w:tcW w:w="6096"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bookmarkStart w:id="205" w:name="OLE_LINK267"/>
            <w:bookmarkStart w:id="206" w:name="OLE_LINK268"/>
            <w:bookmarkStart w:id="207" w:name="OLE_LINK269"/>
            <w:r w:rsidRPr="00F3350F">
              <w:rPr>
                <w:rFonts w:ascii="Times New Roman" w:hAnsi="Times New Roman"/>
                <w:sz w:val="20"/>
                <w:szCs w:val="20"/>
                <w:lang w:eastAsia="ar-SA" w:bidi="en-US"/>
              </w:rPr>
              <w:lastRenderedPageBreak/>
              <w:t>Пешеходная доступность принята 650 м или 10 минут (для климатического подрайона 1В) согласно таблице 33 РНГП ХМАО.</w:t>
            </w:r>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Транспортная доступность в городских населенных пунктах принята 15 мин. для учащихся I ступени обучения (начальная школа), 50 мин. </w:t>
            </w:r>
            <w:r w:rsidRPr="00F3350F">
              <w:rPr>
                <w:rFonts w:ascii="Times New Roman" w:hAnsi="Times New Roman"/>
                <w:sz w:val="20"/>
                <w:szCs w:val="20"/>
                <w:lang w:eastAsia="ar-SA" w:bidi="en-US"/>
              </w:rPr>
              <w:lastRenderedPageBreak/>
              <w:t>для учащихся II и III ступени обучения (основная или неполная средняя, средняя или старшая школа) согласно таблице 33 РНГП ХМАО.</w:t>
            </w:r>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в сельских населенных пунктах принята 15 мин. для учащихся I ступени обучения (начальная школа), 30 мин. для учащихся II и III ступени обучения (основная или неполная средняя, средняя или старшая школа) согласно таблице 33 РНГП ХМАО.</w:t>
            </w:r>
          </w:p>
          <w:bookmarkEnd w:id="205"/>
          <w:bookmarkEnd w:id="206"/>
          <w:bookmarkEnd w:id="207"/>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невозможности соблюдения рекомендаций по показателю пешеходной доступности, система обслуживания в границах населенного пункта (границах проекта планировки) должна быть организована с условием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p>
        </w:tc>
      </w:tr>
      <w:tr w:rsidR="00F3350F" w:rsidRPr="00F3350F" w:rsidTr="00273FBC">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Организации дополнительного образования</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6"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мест в организациях дополнительного образования определено расчетным путем в соответствии с Приложением Письма Минобрнауки России от 04.05.2016 № АК-950/02: всего 75 мест на 100 детей в возрасте от 5 до 18 лет, в том числе:</w:t>
            </w:r>
          </w:p>
          <w:p w:rsidR="00F3350F" w:rsidRPr="00F3350F" w:rsidRDefault="00F3350F" w:rsidP="00273FBC">
            <w:pPr>
              <w:numPr>
                <w:ilvl w:val="0"/>
                <w:numId w:val="31"/>
              </w:numPr>
              <w:spacing w:after="4"/>
              <w:rPr>
                <w:rFonts w:ascii="Times New Roman" w:hAnsi="Times New Roman"/>
                <w:sz w:val="20"/>
                <w:szCs w:val="20"/>
                <w:lang w:eastAsia="ar-SA" w:bidi="en-US"/>
              </w:rPr>
            </w:pPr>
            <w:r w:rsidRPr="00F3350F">
              <w:rPr>
                <w:rFonts w:ascii="Times New Roman" w:hAnsi="Times New Roman"/>
                <w:sz w:val="20"/>
                <w:szCs w:val="20"/>
                <w:lang w:eastAsia="ar-SA" w:bidi="en-US"/>
              </w:rPr>
              <w:t>для городских населенных пунктов на базе общеобразовательных организаций– 45 мест, на базе образовательных организаций (за исключением общеобразовательных организаций) – 30 мест;</w:t>
            </w:r>
          </w:p>
          <w:p w:rsidR="00F3350F" w:rsidRPr="00F3350F" w:rsidRDefault="00F3350F" w:rsidP="00273FBC">
            <w:pPr>
              <w:numPr>
                <w:ilvl w:val="0"/>
                <w:numId w:val="31"/>
              </w:numPr>
              <w:spacing w:after="4"/>
              <w:rPr>
                <w:rFonts w:ascii="Times New Roman" w:hAnsi="Times New Roman"/>
                <w:sz w:val="20"/>
                <w:szCs w:val="20"/>
                <w:lang w:eastAsia="ar-SA" w:bidi="en-US"/>
              </w:rPr>
            </w:pPr>
            <w:r w:rsidRPr="00F3350F">
              <w:rPr>
                <w:rFonts w:ascii="Times New Roman" w:hAnsi="Times New Roman"/>
                <w:sz w:val="20"/>
                <w:szCs w:val="20"/>
                <w:lang w:eastAsia="ar-SA" w:bidi="en-US"/>
              </w:rPr>
              <w:t>для сельских населенных пунктов на базе общеобразовательных организаций – 65 мест, на базе образовательных организаций (за исключением общеобразовательных организаций) – 10 мест.</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Расчет:</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 xml:space="preserve">Численность городского населения в возрасте от 5 до 18 лет (расчет по таблице 2.2 пропорционально возрасту) – 4041 чел. </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Минимальная обеспеченность местами в организациях дополнительного образования в городских населенных пунктах:</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4041</w:t>
            </w:r>
            <w:r w:rsidRPr="00F3350F">
              <w:rPr>
                <w:rFonts w:ascii="Times New Roman" w:hAnsi="Times New Roman"/>
                <w:i/>
                <w:iCs/>
                <w:sz w:val="20"/>
                <w:szCs w:val="20"/>
                <w:lang w:eastAsia="ar-SA" w:bidi="en-US"/>
              </w:rPr>
              <w:sym w:font="Symbol" w:char="F0D7"/>
            </w:r>
            <w:r w:rsidRPr="00F3350F">
              <w:rPr>
                <w:rFonts w:ascii="Times New Roman" w:hAnsi="Times New Roman"/>
                <w:i/>
                <w:iCs/>
                <w:sz w:val="20"/>
                <w:szCs w:val="20"/>
                <w:lang w:eastAsia="ar-SA" w:bidi="en-US"/>
              </w:rPr>
              <w:t>0,75/</w:t>
            </w:r>
            <w:r w:rsidRPr="00F3350F">
              <w:rPr>
                <w:rFonts w:ascii="Times New Roman" w:hAnsi="Times New Roman"/>
                <w:i/>
                <w:sz w:val="20"/>
                <w:szCs w:val="20"/>
                <w:lang w:eastAsia="ar-SA" w:bidi="en-US"/>
              </w:rPr>
              <w:t>21495</w:t>
            </w:r>
            <w:r w:rsidRPr="00F3350F">
              <w:rPr>
                <w:rFonts w:ascii="Times New Roman" w:hAnsi="Times New Roman"/>
                <w:i/>
                <w:iCs/>
                <w:sz w:val="20"/>
                <w:szCs w:val="20"/>
                <w:lang w:eastAsia="ar-SA" w:bidi="en-US"/>
              </w:rPr>
              <w:t xml:space="preserve">=141 место на 1000 чел.; </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в том числе на базе общеобразовательных организаций:</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4041</w:t>
            </w:r>
            <w:r w:rsidRPr="00F3350F">
              <w:rPr>
                <w:rFonts w:ascii="Times New Roman" w:hAnsi="Times New Roman"/>
                <w:i/>
                <w:iCs/>
                <w:sz w:val="20"/>
                <w:szCs w:val="20"/>
                <w:lang w:eastAsia="ar-SA" w:bidi="en-US"/>
              </w:rPr>
              <w:sym w:font="Symbol" w:char="F0D7"/>
            </w:r>
            <w:r w:rsidRPr="00F3350F">
              <w:rPr>
                <w:rFonts w:ascii="Times New Roman" w:hAnsi="Times New Roman"/>
                <w:i/>
                <w:iCs/>
                <w:sz w:val="20"/>
                <w:szCs w:val="20"/>
                <w:lang w:eastAsia="ar-SA" w:bidi="en-US"/>
              </w:rPr>
              <w:t>0,45/</w:t>
            </w:r>
            <w:r w:rsidRPr="00F3350F">
              <w:rPr>
                <w:rFonts w:ascii="Times New Roman" w:hAnsi="Times New Roman"/>
                <w:i/>
                <w:sz w:val="20"/>
                <w:szCs w:val="20"/>
                <w:lang w:eastAsia="ar-SA" w:bidi="en-US"/>
              </w:rPr>
              <w:t>21495</w:t>
            </w:r>
            <w:r w:rsidRPr="00F3350F">
              <w:rPr>
                <w:rFonts w:ascii="Times New Roman" w:hAnsi="Times New Roman"/>
                <w:i/>
                <w:iCs/>
                <w:sz w:val="20"/>
                <w:szCs w:val="20"/>
                <w:lang w:eastAsia="ar-SA" w:bidi="en-US"/>
              </w:rPr>
              <w:t>=85 мест на 1000 чел.;</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 xml:space="preserve">на базе образовательных организаций (за исключением общеобразовательных организаций): </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4041</w:t>
            </w:r>
            <w:r w:rsidRPr="00F3350F">
              <w:rPr>
                <w:rFonts w:ascii="Times New Roman" w:hAnsi="Times New Roman"/>
                <w:i/>
                <w:iCs/>
                <w:sz w:val="20"/>
                <w:szCs w:val="20"/>
                <w:lang w:eastAsia="ar-SA" w:bidi="en-US"/>
              </w:rPr>
              <w:sym w:font="Symbol" w:char="F0D7"/>
            </w:r>
            <w:r w:rsidRPr="00F3350F">
              <w:rPr>
                <w:rFonts w:ascii="Times New Roman" w:hAnsi="Times New Roman"/>
                <w:i/>
                <w:iCs/>
                <w:sz w:val="20"/>
                <w:szCs w:val="20"/>
                <w:lang w:eastAsia="ar-SA" w:bidi="en-US"/>
              </w:rPr>
              <w:t>0,3/</w:t>
            </w:r>
            <w:r w:rsidRPr="00F3350F">
              <w:rPr>
                <w:rFonts w:ascii="Times New Roman" w:hAnsi="Times New Roman"/>
                <w:i/>
                <w:sz w:val="20"/>
                <w:szCs w:val="20"/>
                <w:lang w:eastAsia="ar-SA" w:bidi="en-US"/>
              </w:rPr>
              <w:t>21495</w:t>
            </w:r>
            <w:r w:rsidRPr="00F3350F">
              <w:rPr>
                <w:rFonts w:ascii="Times New Roman" w:hAnsi="Times New Roman"/>
                <w:i/>
                <w:iCs/>
                <w:sz w:val="20"/>
                <w:szCs w:val="20"/>
                <w:lang w:eastAsia="ar-SA" w:bidi="en-US"/>
              </w:rPr>
              <w:t>=56 мест на 1000 чел.</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 xml:space="preserve">Численность сельского населения в возрасте от 5 до 18 лет (расчет по таблице 2.2 пропорционально возрасту) – 1754 чел. </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Минимальная обеспеченность местами в организациях дополнительного образования в сельских населенных пунктах:</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1754</w:t>
            </w:r>
            <w:r w:rsidRPr="00F3350F">
              <w:rPr>
                <w:rFonts w:ascii="Times New Roman" w:hAnsi="Times New Roman"/>
                <w:i/>
                <w:iCs/>
                <w:sz w:val="20"/>
                <w:szCs w:val="20"/>
                <w:lang w:eastAsia="ar-SA" w:bidi="en-US"/>
              </w:rPr>
              <w:sym w:font="Symbol" w:char="F0D7"/>
            </w:r>
            <w:r w:rsidRPr="00F3350F">
              <w:rPr>
                <w:rFonts w:ascii="Times New Roman" w:hAnsi="Times New Roman"/>
                <w:i/>
                <w:iCs/>
                <w:sz w:val="20"/>
                <w:szCs w:val="20"/>
                <w:lang w:eastAsia="ar-SA" w:bidi="en-US"/>
              </w:rPr>
              <w:t>0,75/</w:t>
            </w:r>
            <w:r w:rsidRPr="00F3350F">
              <w:rPr>
                <w:rFonts w:ascii="Times New Roman" w:hAnsi="Times New Roman"/>
                <w:i/>
                <w:sz w:val="20"/>
                <w:szCs w:val="20"/>
                <w:lang w:eastAsia="ar-SA" w:bidi="en-US"/>
              </w:rPr>
              <w:t>9284</w:t>
            </w:r>
            <w:r w:rsidRPr="00F3350F">
              <w:rPr>
                <w:rFonts w:ascii="Times New Roman" w:hAnsi="Times New Roman"/>
                <w:i/>
                <w:iCs/>
                <w:sz w:val="20"/>
                <w:szCs w:val="20"/>
                <w:lang w:eastAsia="ar-SA" w:bidi="en-US"/>
              </w:rPr>
              <w:t xml:space="preserve">=142 места на 1000 чел.; </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в том числе на базе общеобразовательных организаций:</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1754</w:t>
            </w:r>
            <w:r w:rsidRPr="00F3350F">
              <w:rPr>
                <w:rFonts w:ascii="Times New Roman" w:hAnsi="Times New Roman"/>
                <w:i/>
                <w:iCs/>
                <w:sz w:val="20"/>
                <w:szCs w:val="20"/>
                <w:lang w:eastAsia="ar-SA" w:bidi="en-US"/>
              </w:rPr>
              <w:sym w:font="Symbol" w:char="F0D7"/>
            </w:r>
            <w:r w:rsidRPr="00F3350F">
              <w:rPr>
                <w:rFonts w:ascii="Times New Roman" w:hAnsi="Times New Roman"/>
                <w:i/>
                <w:iCs/>
                <w:sz w:val="20"/>
                <w:szCs w:val="20"/>
                <w:lang w:eastAsia="ar-SA" w:bidi="en-US"/>
              </w:rPr>
              <w:t>0,65/</w:t>
            </w:r>
            <w:r w:rsidRPr="00F3350F">
              <w:rPr>
                <w:rFonts w:ascii="Times New Roman" w:hAnsi="Times New Roman"/>
                <w:i/>
                <w:sz w:val="20"/>
                <w:szCs w:val="20"/>
                <w:lang w:eastAsia="ar-SA" w:bidi="en-US"/>
              </w:rPr>
              <w:t>9284</w:t>
            </w:r>
            <w:r w:rsidRPr="00F3350F">
              <w:rPr>
                <w:rFonts w:ascii="Times New Roman" w:hAnsi="Times New Roman"/>
                <w:i/>
                <w:iCs/>
                <w:sz w:val="20"/>
                <w:szCs w:val="20"/>
                <w:lang w:eastAsia="ar-SA" w:bidi="en-US"/>
              </w:rPr>
              <w:t>=123 мест на 1000 чел.;</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 xml:space="preserve">на базе образовательных организаций (за исключением общеобразовательных организаций): </w:t>
            </w:r>
          </w:p>
          <w:p w:rsidR="00F3350F" w:rsidRPr="00F3350F" w:rsidRDefault="00F3350F" w:rsidP="00273FBC">
            <w:pPr>
              <w:spacing w:after="4"/>
              <w:ind w:firstLine="0"/>
              <w:rPr>
                <w:rFonts w:ascii="Times New Roman" w:hAnsi="Times New Roman"/>
                <w:i/>
                <w:iCs/>
                <w:sz w:val="20"/>
                <w:szCs w:val="20"/>
                <w:lang w:eastAsia="ar-SA" w:bidi="en-US"/>
              </w:rPr>
            </w:pPr>
            <w:r w:rsidRPr="00F3350F">
              <w:rPr>
                <w:rFonts w:ascii="Times New Roman" w:hAnsi="Times New Roman"/>
                <w:i/>
                <w:iCs/>
                <w:sz w:val="20"/>
                <w:szCs w:val="20"/>
                <w:lang w:eastAsia="ar-SA" w:bidi="en-US"/>
              </w:rPr>
              <w:t>1754</w:t>
            </w:r>
            <w:r w:rsidRPr="00F3350F">
              <w:rPr>
                <w:rFonts w:ascii="Times New Roman" w:hAnsi="Times New Roman"/>
                <w:i/>
                <w:iCs/>
                <w:sz w:val="20"/>
                <w:szCs w:val="20"/>
                <w:lang w:eastAsia="ar-SA" w:bidi="en-US"/>
              </w:rPr>
              <w:sym w:font="Symbol" w:char="F0D7"/>
            </w:r>
            <w:r w:rsidRPr="00F3350F">
              <w:rPr>
                <w:rFonts w:ascii="Times New Roman" w:hAnsi="Times New Roman"/>
                <w:i/>
                <w:iCs/>
                <w:sz w:val="20"/>
                <w:szCs w:val="20"/>
                <w:lang w:eastAsia="ar-SA" w:bidi="en-US"/>
              </w:rPr>
              <w:t>0,1/</w:t>
            </w:r>
            <w:r w:rsidRPr="00F3350F">
              <w:rPr>
                <w:rFonts w:ascii="Times New Roman" w:hAnsi="Times New Roman"/>
                <w:i/>
                <w:sz w:val="20"/>
                <w:szCs w:val="20"/>
                <w:lang w:eastAsia="ar-SA" w:bidi="en-US"/>
              </w:rPr>
              <w:t>9284</w:t>
            </w:r>
            <w:r w:rsidRPr="00F3350F">
              <w:rPr>
                <w:rFonts w:ascii="Times New Roman" w:hAnsi="Times New Roman"/>
                <w:i/>
                <w:iCs/>
                <w:sz w:val="20"/>
                <w:szCs w:val="20"/>
                <w:lang w:eastAsia="ar-SA" w:bidi="en-US"/>
              </w:rPr>
              <w:t>=19 мест на 1000 чел.</w:t>
            </w:r>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Рассчитанные показатели превышают предельные значения соответствующих показателей, установленных в таблице 20 РНГП ХМАО (67% от числа детей в возрасте от 5 до 18 лет), поэтому могут быть приняты.</w:t>
            </w:r>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организаций дополнительного образования принят согласно таблице 20 РНГП ХМАО.</w:t>
            </w:r>
          </w:p>
        </w:tc>
      </w:tr>
      <w:tr w:rsidR="00F3350F" w:rsidRPr="00F3350F" w:rsidTr="00273FBC">
        <w:tc>
          <w:tcPr>
            <w:tcW w:w="1446" w:type="dxa"/>
            <w:vMerge/>
            <w:shd w:val="clear" w:color="auto" w:fill="F2F2F2"/>
          </w:tcPr>
          <w:p w:rsidR="00F3350F" w:rsidRPr="00F3350F" w:rsidRDefault="00F3350F" w:rsidP="00273FBC">
            <w:pPr>
              <w:spacing w:after="4"/>
              <w:ind w:firstLine="0"/>
              <w:jc w:val="left"/>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принята 650 м или 10 минут (для климатического подрайона 1В) согласно таблице 33 РНГП ХМАО.</w:t>
            </w:r>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невозможности соблюдения рекомендаций по показателю пешеходной доступности, система обслуживания в границах населенного пункта (границах проекта планировки) должна быть организована с условием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p>
        </w:tc>
      </w:tr>
    </w:tbl>
    <w:p w:rsidR="00F3350F" w:rsidRPr="00F3350F" w:rsidRDefault="00F3350F" w:rsidP="00F3350F">
      <w:pPr>
        <w:keepNext/>
        <w:numPr>
          <w:ilvl w:val="2"/>
          <w:numId w:val="15"/>
        </w:numPr>
        <w:suppressAutoHyphens/>
        <w:spacing w:before="240" w:after="240"/>
        <w:ind w:hanging="11"/>
        <w:jc w:val="center"/>
        <w:outlineLvl w:val="2"/>
        <w:rPr>
          <w:rFonts w:ascii="Times New Roman" w:hAnsi="Times New Roman" w:cs="Arial"/>
          <w:bCs/>
          <w:i/>
          <w:szCs w:val="26"/>
        </w:rPr>
      </w:pPr>
      <w:bookmarkStart w:id="208" w:name="_Toc49268836"/>
      <w:r w:rsidRPr="00F3350F">
        <w:rPr>
          <w:rFonts w:ascii="Times New Roman" w:hAnsi="Times New Roman" w:cs="Arial"/>
          <w:bCs/>
          <w:i/>
          <w:szCs w:val="26"/>
        </w:rPr>
        <w:t>Объекты местного значения муниципального района в области физической культуры и массового спорта</w:t>
      </w:r>
      <w:bookmarkEnd w:id="189"/>
      <w:bookmarkEnd w:id="208"/>
    </w:p>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2.8</w:t>
      </w:r>
    </w:p>
    <w:p w:rsidR="00F3350F" w:rsidRPr="00F3350F" w:rsidRDefault="00F3350F" w:rsidP="00F3350F">
      <w:pPr>
        <w:keepNext/>
        <w:suppressAutoHyphens/>
        <w:spacing w:after="120"/>
        <w:ind w:firstLine="0"/>
        <w:jc w:val="center"/>
        <w:rPr>
          <w:rFonts w:ascii="Times New Roman" w:hAnsi="Times New Roman"/>
          <w:b/>
          <w:i/>
          <w:szCs w:val="22"/>
        </w:rPr>
      </w:pPr>
      <w:r w:rsidRPr="00F3350F">
        <w:rPr>
          <w:rFonts w:ascii="Times New Roman" w:hAnsi="Times New Roman"/>
          <w:b/>
          <w:i/>
          <w:szCs w:val="22"/>
        </w:rPr>
        <w:t>Обоснование расчетных показателей, устанавливаемых для объектов местного значения муниципального района в области физической культуры и массового спорта</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729"/>
        <w:gridCol w:w="1942"/>
        <w:gridCol w:w="5670"/>
      </w:tblGrid>
      <w:tr w:rsidR="00F3350F" w:rsidRPr="00F3350F" w:rsidTr="00273FBC">
        <w:trPr>
          <w:cantSplit/>
          <w:tblHeader/>
        </w:trPr>
        <w:tc>
          <w:tcPr>
            <w:tcW w:w="1729"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1942"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5670"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Обоснование расчетного показателя</w:t>
            </w:r>
          </w:p>
        </w:tc>
      </w:tr>
      <w:tr w:rsidR="00F3350F" w:rsidRPr="00F3350F" w:rsidTr="00273FBC">
        <w:trPr>
          <w:cantSplit/>
          <w:trHeight w:val="30"/>
        </w:trPr>
        <w:tc>
          <w:tcPr>
            <w:tcW w:w="1729" w:type="dxa"/>
            <w:vMerge w:val="restart"/>
            <w:shd w:val="clear" w:color="auto" w:fill="F2F2F2"/>
          </w:tcPr>
          <w:p w:rsidR="00F3350F" w:rsidRPr="00F3350F" w:rsidRDefault="00F3350F" w:rsidP="00273FBC">
            <w:pPr>
              <w:ind w:firstLine="0"/>
              <w:rPr>
                <w:rFonts w:ascii="Times New Roman" w:hAnsi="Times New Roman"/>
                <w:sz w:val="20"/>
                <w:szCs w:val="20"/>
                <w:lang w:bidi="en-US"/>
              </w:rPr>
            </w:pPr>
            <w:r w:rsidRPr="00F3350F">
              <w:rPr>
                <w:rFonts w:ascii="Times New Roman" w:hAnsi="Times New Roman"/>
                <w:sz w:val="20"/>
                <w:szCs w:val="20"/>
                <w:lang w:eastAsia="ar-SA" w:bidi="en-US"/>
              </w:rPr>
              <w:t>Объекты физической культуры и массового спорта (всего)</w:t>
            </w: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bookmarkStart w:id="209" w:name="OLE_LINK800"/>
            <w:bookmarkStart w:id="210" w:name="OLE_LINK801"/>
            <w:bookmarkStart w:id="211" w:name="OLE_LINK802"/>
            <w:r w:rsidRPr="00F3350F">
              <w:rPr>
                <w:rFonts w:ascii="Times New Roman" w:hAnsi="Times New Roman"/>
                <w:sz w:val="20"/>
                <w:szCs w:val="20"/>
                <w:lang w:eastAsia="ar-SA" w:bidi="en-US"/>
              </w:rPr>
              <w:t>Обеспеченность объектами спорта определяется исходя из единовременной пропускной способности объекта спорта в 190 чел. на 1000 человек согласно таблице 23 РНГП ХМАО.</w:t>
            </w:r>
          </w:p>
          <w:bookmarkEnd w:id="209"/>
          <w:bookmarkEnd w:id="210"/>
          <w:bookmarkEnd w:id="211"/>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Решения о видах создаваемых спортивных объектов органы местного самоуправления принимают самостоятельно, исходя из предпочтений местного населения, имеющихся финансовых ресурсов, включая внебюджетные источники финансирования, наличия предложений от субъектов предпринимательской деятельности в рамках государственно-частного партнерства.</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При расчете потребности населения в спортивных сооружениях рекомендуется учитывать сооружения регионального значения (при наличии) и местного значения поселений.</w:t>
            </w:r>
          </w:p>
        </w:tc>
      </w:tr>
      <w:tr w:rsidR="00F3350F" w:rsidRPr="00F3350F" w:rsidTr="00273FBC">
        <w:trPr>
          <w:cantSplit/>
          <w:trHeight w:val="30"/>
        </w:trPr>
        <w:tc>
          <w:tcPr>
            <w:tcW w:w="1729"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1729" w:type="dxa"/>
            <w:vMerge w:val="restart"/>
            <w:shd w:val="clear" w:color="auto" w:fill="F2F2F2"/>
          </w:tcPr>
          <w:p w:rsidR="00F3350F" w:rsidRPr="00F3350F" w:rsidRDefault="00F3350F" w:rsidP="00273FBC">
            <w:pPr>
              <w:ind w:firstLine="0"/>
              <w:rPr>
                <w:rFonts w:ascii="Times New Roman" w:hAnsi="Times New Roman"/>
                <w:sz w:val="20"/>
                <w:szCs w:val="20"/>
                <w:lang w:bidi="en-US"/>
              </w:rPr>
            </w:pPr>
            <w:r w:rsidRPr="00F3350F">
              <w:rPr>
                <w:rFonts w:ascii="Times New Roman" w:hAnsi="Times New Roman"/>
                <w:sz w:val="20"/>
                <w:szCs w:val="20"/>
                <w:lang w:bidi="en-US"/>
              </w:rPr>
              <w:t>Стадионы</w:t>
            </w: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Не менее 1 стадиона на 1500 мест и более в населенном пункте с численностью более 5000 человек (пгт Междуреченский) принято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утвержденными Приказом Минспорта России от 21.03.2018 № 244.</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Уровень обеспеченности местами на стадионе принимается по заданию на проектирование согласно таблице 23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стадионов принят согласно таблице 20 РНГП ХМАО.</w:t>
            </w:r>
          </w:p>
        </w:tc>
      </w:tr>
      <w:tr w:rsidR="00F3350F" w:rsidRPr="00F3350F" w:rsidTr="00273FBC">
        <w:trPr>
          <w:cantSplit/>
          <w:trHeight w:val="30"/>
        </w:trPr>
        <w:tc>
          <w:tcPr>
            <w:tcW w:w="1729" w:type="dxa"/>
            <w:vMerge/>
            <w:shd w:val="clear" w:color="auto" w:fill="F2F2F2"/>
          </w:tcPr>
          <w:p w:rsidR="00F3350F" w:rsidRPr="00F3350F" w:rsidRDefault="00F3350F" w:rsidP="00273FBC">
            <w:pPr>
              <w:ind w:firstLine="0"/>
              <w:rPr>
                <w:rFonts w:ascii="Times New Roman" w:hAnsi="Times New Roman"/>
                <w:sz w:val="20"/>
                <w:szCs w:val="20"/>
                <w:lang w:bidi="en-US"/>
              </w:rPr>
            </w:pP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принята 30 мин. согласно таблице 35 РНГП ХМАО (показатель для плоскостного спортивного сооружения).</w:t>
            </w:r>
          </w:p>
        </w:tc>
      </w:tr>
      <w:tr w:rsidR="00F3350F" w:rsidRPr="00F3350F" w:rsidTr="00273FBC">
        <w:trPr>
          <w:cantSplit/>
          <w:trHeight w:val="30"/>
        </w:trPr>
        <w:tc>
          <w:tcPr>
            <w:tcW w:w="1729"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bidi="en-US"/>
              </w:rPr>
              <w:lastRenderedPageBreak/>
              <w:t>Плоскостные спортивные сооружения</w:t>
            </w: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Площадь плоскостных спортивных сооружений принята 1950 кв. м на 1000 чел. согласно таблице 23 РНГП ХМАО, в том числе по типу: крытые плоскостные сооружения – 585 кв. м на 1000 чел. (30%); открытые плоскостные сооружения – 1365 кв. м на 1000 чел. (70%).</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2500 кв. м на 1000 чел. принят согласно таблице 23 РНГП ХМАО.</w:t>
            </w:r>
          </w:p>
        </w:tc>
      </w:tr>
      <w:tr w:rsidR="00F3350F" w:rsidRPr="00F3350F" w:rsidTr="00273FBC">
        <w:trPr>
          <w:cantSplit/>
          <w:trHeight w:val="30"/>
        </w:trPr>
        <w:tc>
          <w:tcPr>
            <w:tcW w:w="1729"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bookmarkStart w:id="212" w:name="OLE_LINK10"/>
            <w:r w:rsidRPr="00F3350F">
              <w:rPr>
                <w:rFonts w:ascii="Times New Roman" w:hAnsi="Times New Roman"/>
                <w:sz w:val="20"/>
                <w:szCs w:val="20"/>
                <w:lang w:eastAsia="ar-SA" w:bidi="en-US"/>
              </w:rPr>
              <w:t>Транспортная доступность принята 30 мин. согласно таблице 35 РНГП ХМАО</w:t>
            </w:r>
            <w:bookmarkEnd w:id="212"/>
            <w:r w:rsidRPr="00F3350F">
              <w:rPr>
                <w:rFonts w:ascii="Times New Roman" w:hAnsi="Times New Roman"/>
                <w:sz w:val="20"/>
                <w:szCs w:val="20"/>
                <w:lang w:eastAsia="ar-SA" w:bidi="en-US"/>
              </w:rPr>
              <w:t>.</w:t>
            </w:r>
          </w:p>
        </w:tc>
      </w:tr>
      <w:tr w:rsidR="00F3350F" w:rsidRPr="00F3350F" w:rsidTr="00273FBC">
        <w:trPr>
          <w:cantSplit/>
          <w:trHeight w:val="30"/>
        </w:trPr>
        <w:tc>
          <w:tcPr>
            <w:tcW w:w="1729"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bidi="en-US"/>
              </w:rPr>
              <w:t>Плавательный бассейн общего пользования</w:t>
            </w: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Не менее 1 плавательного бассейна общего пользования на 30000 чел. принято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утвержденными Приказом Минспорта России от 21.03.2018 № 244, учитывая общую численность населения Кондинского района на начало 2020 года (30760 чел.).</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Уровень обеспеченности </w:t>
            </w:r>
            <w:r w:rsidRPr="00F3350F">
              <w:rPr>
                <w:rFonts w:ascii="Times New Roman" w:hAnsi="Times New Roman"/>
                <w:sz w:val="20"/>
                <w:szCs w:val="20"/>
                <w:lang w:bidi="en-US"/>
              </w:rPr>
              <w:t>75 м</w:t>
            </w:r>
            <w:r w:rsidRPr="00F3350F">
              <w:rPr>
                <w:rFonts w:ascii="Times New Roman" w:hAnsi="Times New Roman"/>
                <w:sz w:val="20"/>
                <w:szCs w:val="20"/>
                <w:vertAlign w:val="superscript"/>
                <w:lang w:bidi="en-US"/>
              </w:rPr>
              <w:t>2</w:t>
            </w:r>
            <w:r w:rsidRPr="00F3350F">
              <w:rPr>
                <w:rFonts w:ascii="Times New Roman" w:hAnsi="Times New Roman"/>
                <w:sz w:val="20"/>
                <w:szCs w:val="20"/>
                <w:lang w:bidi="en-US"/>
              </w:rPr>
              <w:t xml:space="preserve"> площади зеркала воды на 1000 жителей принят согласно </w:t>
            </w:r>
            <w:r w:rsidRPr="00F3350F">
              <w:rPr>
                <w:rFonts w:ascii="Times New Roman" w:hAnsi="Times New Roman"/>
                <w:sz w:val="20"/>
                <w:szCs w:val="20"/>
                <w:lang w:eastAsia="ar-SA" w:bidi="en-US"/>
              </w:rPr>
              <w:t>та</w:t>
            </w:r>
            <w:bookmarkStart w:id="213" w:name="_GoBack"/>
            <w:bookmarkEnd w:id="213"/>
            <w:r w:rsidRPr="00F3350F">
              <w:rPr>
                <w:rFonts w:ascii="Times New Roman" w:hAnsi="Times New Roman"/>
                <w:sz w:val="20"/>
                <w:szCs w:val="20"/>
                <w:lang w:eastAsia="ar-SA" w:bidi="en-US"/>
              </w:rPr>
              <w:t>блице 25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3500 кв. м на 1000 чел. принят согласно таблице 23 РНГП ХМАО.</w:t>
            </w:r>
          </w:p>
        </w:tc>
      </w:tr>
      <w:tr w:rsidR="00F3350F" w:rsidRPr="00F3350F" w:rsidTr="00273FBC">
        <w:trPr>
          <w:cantSplit/>
          <w:trHeight w:val="30"/>
        </w:trPr>
        <w:tc>
          <w:tcPr>
            <w:tcW w:w="1729"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Транспортная доступность принята 30 мин. согласно таблице 35 РНГП ХМАО</w:t>
            </w:r>
          </w:p>
        </w:tc>
      </w:tr>
      <w:tr w:rsidR="00F3350F" w:rsidRPr="00F3350F" w:rsidTr="00273FBC">
        <w:trPr>
          <w:cantSplit/>
          <w:trHeight w:val="30"/>
        </w:trPr>
        <w:tc>
          <w:tcPr>
            <w:tcW w:w="1729"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bidi="en-US"/>
              </w:rPr>
              <w:t>Спортивно-оздоровительные лагеря</w:t>
            </w: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принимается по заданию на проектирование согласно таблице 23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195 кв. м /место принят согласно таблице 23 РНГП ХМАО.</w:t>
            </w:r>
          </w:p>
        </w:tc>
      </w:tr>
      <w:tr w:rsidR="00F3350F" w:rsidRPr="00F3350F" w:rsidTr="00273FBC">
        <w:trPr>
          <w:cantSplit/>
          <w:trHeight w:val="30"/>
        </w:trPr>
        <w:tc>
          <w:tcPr>
            <w:tcW w:w="1729"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1729"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bidi="en-US"/>
              </w:rPr>
              <w:t>Стрельбища</w:t>
            </w: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принимается по заданию на проектирование согласно таблице 23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принят согласно таблице 23 РНГП ХМАО.</w:t>
            </w:r>
          </w:p>
        </w:tc>
      </w:tr>
      <w:tr w:rsidR="00F3350F" w:rsidRPr="00F3350F" w:rsidTr="00273FBC">
        <w:trPr>
          <w:cantSplit/>
          <w:trHeight w:val="30"/>
        </w:trPr>
        <w:tc>
          <w:tcPr>
            <w:tcW w:w="1729"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1729" w:type="dxa"/>
            <w:vMerge w:val="restart"/>
            <w:shd w:val="clear" w:color="auto" w:fill="F2F2F2"/>
          </w:tcPr>
          <w:p w:rsidR="00F3350F" w:rsidRPr="00F3350F" w:rsidRDefault="00F3350F" w:rsidP="00273FBC">
            <w:pPr>
              <w:ind w:firstLine="0"/>
              <w:jc w:val="left"/>
              <w:rPr>
                <w:rFonts w:ascii="Times New Roman" w:hAnsi="Times New Roman"/>
                <w:sz w:val="20"/>
                <w:szCs w:val="20"/>
                <w:lang w:bidi="en-US"/>
              </w:rPr>
            </w:pPr>
            <w:r w:rsidRPr="00F3350F">
              <w:rPr>
                <w:rFonts w:ascii="Times New Roman" w:hAnsi="Times New Roman"/>
                <w:sz w:val="20"/>
                <w:szCs w:val="20"/>
                <w:lang w:bidi="en-US"/>
              </w:rPr>
              <w:t>Лыжные базы</w:t>
            </w: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принимается по заданию на проектирование согласно таблице 23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0,3 га (без трасс и трамплинов) принят согласно таблице 23 РНГП ХМАО.</w:t>
            </w:r>
          </w:p>
        </w:tc>
      </w:tr>
      <w:tr w:rsidR="00F3350F" w:rsidRPr="00F3350F" w:rsidTr="00273FBC">
        <w:trPr>
          <w:cantSplit/>
          <w:trHeight w:val="30"/>
        </w:trPr>
        <w:tc>
          <w:tcPr>
            <w:tcW w:w="1729"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1729" w:type="dxa"/>
            <w:vMerge w:val="restart"/>
            <w:shd w:val="clear" w:color="auto" w:fill="F2F2F2"/>
          </w:tcPr>
          <w:p w:rsidR="00F3350F" w:rsidRPr="00F3350F" w:rsidRDefault="00F3350F" w:rsidP="00273FBC">
            <w:pPr>
              <w:ind w:firstLine="0"/>
              <w:jc w:val="left"/>
              <w:rPr>
                <w:rFonts w:ascii="Times New Roman" w:hAnsi="Times New Roman"/>
                <w:sz w:val="20"/>
                <w:szCs w:val="20"/>
                <w:lang w:bidi="en-US"/>
              </w:rPr>
            </w:pPr>
            <w:r w:rsidRPr="00F3350F">
              <w:rPr>
                <w:rFonts w:ascii="Times New Roman" w:hAnsi="Times New Roman"/>
                <w:sz w:val="20"/>
                <w:szCs w:val="20"/>
                <w:lang w:bidi="en-US"/>
              </w:rPr>
              <w:t>Конноспортивные базы</w:t>
            </w: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принимается по заданию на проектирование согласно таблице 23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Размер земельного участка принят согласно таблице 23 РНГП ХМАО. При этом приведенные размеры не учитывают использование манежа конноспортивного комплекса с целью проведения соревнований, в этом случае размер земельного участка необходимо увеличить для размещения трибун, объектов обслуживания посетителей. </w:t>
            </w:r>
            <w:r w:rsidRPr="00F3350F">
              <w:rPr>
                <w:rFonts w:ascii="Times New Roman" w:hAnsi="Times New Roman"/>
                <w:sz w:val="20"/>
                <w:szCs w:val="20"/>
                <w:lang w:val="en-US" w:eastAsia="ar-SA" w:bidi="en-US"/>
              </w:rPr>
              <w:t>Земельный участок не предусматривает размещение ипподрома.</w:t>
            </w:r>
          </w:p>
        </w:tc>
      </w:tr>
      <w:tr w:rsidR="00F3350F" w:rsidRPr="00F3350F" w:rsidTr="00273FBC">
        <w:trPr>
          <w:cantSplit/>
          <w:trHeight w:val="30"/>
        </w:trPr>
        <w:tc>
          <w:tcPr>
            <w:tcW w:w="1729"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1729" w:type="dxa"/>
            <w:vMerge w:val="restart"/>
            <w:shd w:val="clear" w:color="auto" w:fill="F2F2F2"/>
          </w:tcPr>
          <w:p w:rsidR="00F3350F" w:rsidRPr="00F3350F" w:rsidRDefault="00F3350F" w:rsidP="00273FBC">
            <w:pPr>
              <w:ind w:firstLine="0"/>
              <w:jc w:val="left"/>
              <w:rPr>
                <w:rFonts w:ascii="Times New Roman" w:hAnsi="Times New Roman"/>
                <w:sz w:val="20"/>
                <w:szCs w:val="20"/>
                <w:lang w:bidi="en-US"/>
              </w:rPr>
            </w:pPr>
            <w:r w:rsidRPr="00F3350F">
              <w:rPr>
                <w:rFonts w:ascii="Times New Roman" w:hAnsi="Times New Roman"/>
                <w:sz w:val="20"/>
                <w:szCs w:val="20"/>
                <w:lang w:bidi="en-US"/>
              </w:rPr>
              <w:t>Авто- и мотодромы</w:t>
            </w: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и размер земельного участка принимается по заданию на проектирование согласно таблице 23 РНГП ХМАО.</w:t>
            </w:r>
          </w:p>
        </w:tc>
      </w:tr>
      <w:tr w:rsidR="00F3350F" w:rsidRPr="00F3350F" w:rsidTr="00273FBC">
        <w:trPr>
          <w:cantSplit/>
          <w:trHeight w:val="30"/>
        </w:trPr>
        <w:tc>
          <w:tcPr>
            <w:tcW w:w="1729"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1729" w:type="dxa"/>
            <w:vMerge w:val="restart"/>
            <w:shd w:val="clear" w:color="auto" w:fill="F2F2F2"/>
          </w:tcPr>
          <w:p w:rsidR="00F3350F" w:rsidRPr="00F3350F" w:rsidRDefault="00F3350F" w:rsidP="00273FBC">
            <w:pPr>
              <w:ind w:firstLine="0"/>
              <w:jc w:val="left"/>
              <w:rPr>
                <w:rFonts w:ascii="Times New Roman" w:hAnsi="Times New Roman"/>
                <w:sz w:val="20"/>
                <w:szCs w:val="20"/>
                <w:lang w:bidi="en-US"/>
              </w:rPr>
            </w:pPr>
            <w:r w:rsidRPr="00F3350F">
              <w:rPr>
                <w:rFonts w:ascii="Times New Roman" w:hAnsi="Times New Roman"/>
                <w:sz w:val="20"/>
                <w:szCs w:val="20"/>
                <w:lang w:bidi="en-US"/>
              </w:rPr>
              <w:t>Лодочные станции, яхт-клубы</w:t>
            </w: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объектов принимается по заданию на проектирование согласно таблице 23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принят согласно таблице 23 РНГП ХМАО.</w:t>
            </w:r>
          </w:p>
        </w:tc>
      </w:tr>
      <w:tr w:rsidR="00F3350F" w:rsidRPr="00F3350F" w:rsidTr="00273FBC">
        <w:trPr>
          <w:cantSplit/>
          <w:trHeight w:val="30"/>
        </w:trPr>
        <w:tc>
          <w:tcPr>
            <w:tcW w:w="1729"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cantSplit/>
          <w:trHeight w:val="30"/>
        </w:trPr>
        <w:tc>
          <w:tcPr>
            <w:tcW w:w="1729" w:type="dxa"/>
            <w:vMerge w:val="restart"/>
            <w:shd w:val="clear" w:color="auto" w:fill="F2F2F2"/>
          </w:tcPr>
          <w:p w:rsidR="00F3350F" w:rsidRPr="00F3350F" w:rsidRDefault="00F3350F" w:rsidP="00273FBC">
            <w:pPr>
              <w:ind w:firstLine="0"/>
              <w:jc w:val="left"/>
              <w:rPr>
                <w:rFonts w:ascii="Times New Roman" w:hAnsi="Times New Roman"/>
                <w:sz w:val="20"/>
                <w:szCs w:val="20"/>
                <w:lang w:bidi="en-US"/>
              </w:rPr>
            </w:pPr>
            <w:r w:rsidRPr="00F3350F">
              <w:rPr>
                <w:rFonts w:ascii="Times New Roman" w:hAnsi="Times New Roman"/>
                <w:sz w:val="20"/>
                <w:szCs w:val="20"/>
                <w:lang w:bidi="en-US"/>
              </w:rPr>
              <w:t>Помещения для физкультурных занятий и тренировок</w:t>
            </w: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Уровень обеспеченности 70 кв. м на 1000 чел. принято согласно таблице А.1 приложения А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Помещения </w:t>
            </w:r>
            <w:r w:rsidRPr="00F3350F">
              <w:rPr>
                <w:rFonts w:ascii="Times New Roman" w:hAnsi="Times New Roman"/>
                <w:sz w:val="20"/>
                <w:szCs w:val="20"/>
                <w:lang w:bidi="en-US"/>
              </w:rPr>
              <w:t>для физкультурных занятий и тренировок</w:t>
            </w:r>
            <w:r w:rsidRPr="00F3350F">
              <w:rPr>
                <w:rFonts w:ascii="Times New Roman" w:hAnsi="Times New Roman"/>
                <w:sz w:val="20"/>
                <w:szCs w:val="20"/>
                <w:lang w:eastAsia="ar-SA" w:bidi="en-US"/>
              </w:rPr>
              <w:t xml:space="preserve"> рекомендуется размещать в составе помещений спортивных комплексов, а также в специально приспособленном помещении жилого или общественного здания. </w:t>
            </w:r>
          </w:p>
        </w:tc>
      </w:tr>
      <w:tr w:rsidR="00F3350F" w:rsidRPr="00F3350F" w:rsidTr="00273FBC">
        <w:trPr>
          <w:cantSplit/>
          <w:trHeight w:val="30"/>
        </w:trPr>
        <w:tc>
          <w:tcPr>
            <w:tcW w:w="1729" w:type="dxa"/>
            <w:vMerge/>
            <w:shd w:val="clear" w:color="auto" w:fill="F2F2F2"/>
          </w:tcPr>
          <w:p w:rsidR="00F3350F" w:rsidRPr="00F3350F" w:rsidRDefault="00F3350F" w:rsidP="00273FBC">
            <w:pPr>
              <w:ind w:firstLine="0"/>
              <w:jc w:val="left"/>
              <w:rPr>
                <w:rFonts w:ascii="Times New Roman" w:hAnsi="Times New Roman"/>
                <w:sz w:val="20"/>
                <w:szCs w:val="20"/>
                <w:lang w:bidi="en-US"/>
              </w:rPr>
            </w:pPr>
          </w:p>
        </w:tc>
        <w:tc>
          <w:tcPr>
            <w:tcW w:w="1942"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принята 1340 м / 20 минут согласно таблице А.2 приложения А РНГП ХМАО.</w:t>
            </w:r>
          </w:p>
        </w:tc>
      </w:tr>
    </w:tbl>
    <w:p w:rsidR="00F3350F" w:rsidRPr="00F3350F" w:rsidRDefault="00F3350F" w:rsidP="00F3350F">
      <w:pPr>
        <w:keepNext/>
        <w:numPr>
          <w:ilvl w:val="2"/>
          <w:numId w:val="15"/>
        </w:numPr>
        <w:suppressAutoHyphens/>
        <w:spacing w:before="240" w:after="240"/>
        <w:ind w:hanging="11"/>
        <w:jc w:val="center"/>
        <w:outlineLvl w:val="2"/>
        <w:rPr>
          <w:rFonts w:ascii="Times New Roman" w:hAnsi="Times New Roman" w:cs="Arial"/>
          <w:bCs/>
          <w:i/>
          <w:szCs w:val="26"/>
        </w:rPr>
      </w:pPr>
      <w:bookmarkStart w:id="214" w:name="_Toc498361773"/>
      <w:bookmarkStart w:id="215" w:name="_Toc49268837"/>
      <w:bookmarkStart w:id="216" w:name="_Toc498361770"/>
      <w:r w:rsidRPr="00F3350F">
        <w:rPr>
          <w:rFonts w:ascii="Times New Roman" w:hAnsi="Times New Roman" w:cs="Arial"/>
          <w:bCs/>
          <w:i/>
          <w:szCs w:val="26"/>
        </w:rPr>
        <w:lastRenderedPageBreak/>
        <w:t>Объекты местного значения муниципального района в области культуры</w:t>
      </w:r>
      <w:bookmarkEnd w:id="214"/>
      <w:r w:rsidRPr="00F3350F">
        <w:rPr>
          <w:rFonts w:ascii="Times New Roman" w:hAnsi="Times New Roman" w:cs="Arial"/>
          <w:bCs/>
          <w:i/>
          <w:szCs w:val="26"/>
        </w:rPr>
        <w:t xml:space="preserve"> и социального обслуживания</w:t>
      </w:r>
      <w:bookmarkEnd w:id="215"/>
    </w:p>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2.9</w:t>
      </w:r>
    </w:p>
    <w:p w:rsidR="00F3350F" w:rsidRPr="00F3350F" w:rsidRDefault="00F3350F" w:rsidP="00F3350F">
      <w:pPr>
        <w:keepNext/>
        <w:spacing w:after="120"/>
        <w:ind w:firstLine="0"/>
        <w:jc w:val="center"/>
        <w:rPr>
          <w:rFonts w:ascii="Times New Roman" w:hAnsi="Times New Roman"/>
          <w:b/>
          <w:i/>
          <w:szCs w:val="22"/>
        </w:rPr>
      </w:pPr>
      <w:bookmarkStart w:id="217" w:name="OLE_LINK1008"/>
      <w:bookmarkStart w:id="218" w:name="OLE_LINK1009"/>
      <w:bookmarkStart w:id="219" w:name="OLE_LINK1010"/>
      <w:r w:rsidRPr="00F3350F">
        <w:rPr>
          <w:rFonts w:ascii="Times New Roman" w:hAnsi="Times New Roman"/>
          <w:b/>
          <w:i/>
          <w:szCs w:val="22"/>
        </w:rPr>
        <w:t xml:space="preserve">Обоснование расчетных показателей, устанавливаемых для объектов </w:t>
      </w:r>
      <w:bookmarkEnd w:id="217"/>
      <w:bookmarkEnd w:id="218"/>
      <w:bookmarkEnd w:id="219"/>
      <w:r w:rsidRPr="00F3350F">
        <w:rPr>
          <w:rFonts w:ascii="Times New Roman" w:hAnsi="Times New Roman"/>
          <w:b/>
          <w:i/>
          <w:szCs w:val="22"/>
        </w:rPr>
        <w:t>местного значения муниципального района в области культуры и социального обслуживания</w:t>
      </w:r>
    </w:p>
    <w:tbl>
      <w:tblPr>
        <w:tblW w:w="938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403"/>
        <w:gridCol w:w="1843"/>
        <w:gridCol w:w="6137"/>
      </w:tblGrid>
      <w:tr w:rsidR="00F3350F" w:rsidRPr="00F3350F" w:rsidTr="00273FBC">
        <w:trPr>
          <w:cantSplit/>
          <w:tblHeader/>
        </w:trPr>
        <w:tc>
          <w:tcPr>
            <w:tcW w:w="1403" w:type="dxa"/>
            <w:shd w:val="clear" w:color="auto" w:fill="D9D9D9"/>
            <w:tcMar>
              <w:bottom w:w="28" w:type="dxa"/>
            </w:tcMar>
          </w:tcPr>
          <w:p w:rsidR="00F3350F" w:rsidRPr="00F3350F" w:rsidRDefault="00F3350F" w:rsidP="00273FBC">
            <w:pPr>
              <w:keepNext/>
              <w:ind w:firstLine="0"/>
              <w:jc w:val="center"/>
              <w:rPr>
                <w:rFonts w:ascii="Times New Roman" w:hAnsi="Times New Roman"/>
                <w:b/>
                <w:i/>
                <w:sz w:val="20"/>
                <w:szCs w:val="20"/>
                <w:lang w:eastAsia="ar-SA" w:bidi="en-US"/>
              </w:rPr>
            </w:pPr>
            <w:bookmarkStart w:id="220" w:name="OLE_LINK398"/>
            <w:bookmarkStart w:id="221" w:name="OLE_LINK493"/>
            <w:bookmarkStart w:id="222" w:name="OLE_LINK494"/>
            <w:bookmarkStart w:id="223" w:name="OLE_LINK452"/>
            <w:bookmarkStart w:id="224" w:name="OLE_LINK453"/>
            <w:r w:rsidRPr="00F3350F">
              <w:rPr>
                <w:rFonts w:ascii="Times New Roman" w:hAnsi="Times New Roman"/>
                <w:b/>
                <w:i/>
                <w:sz w:val="20"/>
                <w:szCs w:val="20"/>
                <w:lang w:eastAsia="ar-SA" w:bidi="en-US"/>
              </w:rPr>
              <w:t>Наименование вида объекта</w:t>
            </w:r>
          </w:p>
        </w:tc>
        <w:tc>
          <w:tcPr>
            <w:tcW w:w="1843" w:type="dxa"/>
            <w:shd w:val="clear" w:color="auto" w:fill="D9D9D9"/>
            <w:tcMar>
              <w:bottom w:w="28" w:type="dxa"/>
            </w:tcMar>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6137" w:type="dxa"/>
            <w:shd w:val="clear" w:color="auto" w:fill="D9D9D9"/>
            <w:tcMar>
              <w:bottom w:w="28" w:type="dxa"/>
            </w:tcMar>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b/>
                <w:i/>
                <w:sz w:val="20"/>
                <w:szCs w:val="20"/>
                <w:lang w:eastAsia="ar-SA" w:bidi="en-US"/>
              </w:rPr>
              <w:t>Обоснование расчетного показателя</w:t>
            </w:r>
          </w:p>
        </w:tc>
      </w:tr>
      <w:tr w:rsidR="00F3350F" w:rsidRPr="00F3350F" w:rsidTr="00273FBC">
        <w:trPr>
          <w:cantSplit/>
          <w:trHeight w:val="690"/>
        </w:trPr>
        <w:tc>
          <w:tcPr>
            <w:tcW w:w="1403" w:type="dxa"/>
            <w:vMerge w:val="restart"/>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bookmarkStart w:id="225" w:name="_Hlk490346184"/>
            <w:r w:rsidRPr="00F3350F">
              <w:rPr>
                <w:rFonts w:ascii="Times New Roman" w:hAnsi="Times New Roman"/>
                <w:sz w:val="20"/>
                <w:szCs w:val="20"/>
                <w:lang w:eastAsia="ar-SA" w:bidi="en-US"/>
              </w:rPr>
              <w:t>Межпоселенческие библиотеки</w:t>
            </w: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 xml:space="preserve">Не менее 1 объекта на муниципальный район принято согласно таблице 1 </w:t>
            </w:r>
            <w:bookmarkStart w:id="226" w:name="OLE_LINK941"/>
            <w:bookmarkStart w:id="227" w:name="OLE_LINK942"/>
            <w:bookmarkStart w:id="228" w:name="OLE_LINK943"/>
            <w:r w:rsidRPr="00F3350F">
              <w:rPr>
                <w:rFonts w:ascii="Times New Roman" w:hAnsi="Times New Roman"/>
                <w:sz w:val="20"/>
                <w:szCs w:val="20"/>
              </w:rPr>
              <w:t>Распоряжения Минкультуры России от 02.08.2017 № 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bookmarkEnd w:id="226"/>
            <w:bookmarkEnd w:id="227"/>
            <w:bookmarkEnd w:id="228"/>
            <w:r w:rsidRPr="00F3350F">
              <w:rPr>
                <w:rFonts w:ascii="Times New Roman" w:hAnsi="Times New Roman"/>
                <w:sz w:val="20"/>
                <w:szCs w:val="20"/>
              </w:rPr>
              <w:t xml:space="preserve"> </w:t>
            </w:r>
            <w:r w:rsidRPr="00F3350F">
              <w:rPr>
                <w:rFonts w:ascii="Times New Roman" w:hAnsi="Times New Roman"/>
                <w:color w:val="000000"/>
                <w:sz w:val="20"/>
                <w:szCs w:val="20"/>
              </w:rPr>
              <w:t>(далее – Распоряжение Минкультуры России от 02.08.2017 № Р-965) и таблице 21 РНГП ХМАО.</w:t>
            </w:r>
          </w:p>
          <w:p w:rsidR="00F3350F" w:rsidRPr="00F3350F" w:rsidRDefault="00F3350F" w:rsidP="00273FBC">
            <w:pPr>
              <w:ind w:firstLine="0"/>
              <w:rPr>
                <w:rFonts w:ascii="Times New Roman" w:hAnsi="Times New Roman"/>
                <w:sz w:val="20"/>
                <w:szCs w:val="20"/>
              </w:rPr>
            </w:pPr>
            <w:r w:rsidRPr="00F3350F">
              <w:rPr>
                <w:rFonts w:ascii="Times New Roman" w:hAnsi="Times New Roman"/>
                <w:color w:val="000000"/>
                <w:sz w:val="20"/>
                <w:szCs w:val="20"/>
              </w:rPr>
              <w:t>Размер земельного участка 0,5 га на 1000 ед. хранения принят согласно таблице 21 РНГП ХМАО.</w:t>
            </w:r>
          </w:p>
        </w:tc>
      </w:tr>
      <w:tr w:rsidR="00F3350F" w:rsidRPr="00F3350F" w:rsidTr="00273FBC">
        <w:trPr>
          <w:cantSplit/>
        </w:trPr>
        <w:tc>
          <w:tcPr>
            <w:tcW w:w="1403" w:type="dxa"/>
            <w:vMerge/>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 xml:space="preserve">Транспортная доступность принята 30 мин. согласно таблице 34 </w:t>
            </w:r>
            <w:r w:rsidRPr="00F3350F">
              <w:rPr>
                <w:rFonts w:ascii="Times New Roman" w:hAnsi="Times New Roman"/>
                <w:color w:val="000000"/>
                <w:sz w:val="20"/>
                <w:szCs w:val="20"/>
              </w:rPr>
              <w:t>РНГП ХМАО.</w:t>
            </w:r>
          </w:p>
        </w:tc>
      </w:tr>
      <w:bookmarkEnd w:id="225"/>
      <w:tr w:rsidR="00F3350F" w:rsidRPr="00F3350F" w:rsidTr="00273FBC">
        <w:trPr>
          <w:cantSplit/>
        </w:trPr>
        <w:tc>
          <w:tcPr>
            <w:tcW w:w="1403" w:type="dxa"/>
            <w:vMerge w:val="restart"/>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Общедоступные библиотеки сельских поселений</w:t>
            </w: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Количество объектов принято согласно таблице 21 РНГП ХМАО.</w:t>
            </w:r>
          </w:p>
          <w:p w:rsidR="00F3350F" w:rsidRPr="00F3350F" w:rsidRDefault="00F3350F" w:rsidP="00273FBC">
            <w:pPr>
              <w:ind w:firstLine="0"/>
              <w:rPr>
                <w:rFonts w:ascii="Times New Roman" w:hAnsi="Times New Roman"/>
                <w:sz w:val="20"/>
                <w:szCs w:val="20"/>
              </w:rPr>
            </w:pPr>
            <w:r w:rsidRPr="00F3350F">
              <w:rPr>
                <w:rFonts w:ascii="Times New Roman" w:hAnsi="Times New Roman"/>
                <w:color w:val="000000"/>
                <w:sz w:val="20"/>
                <w:szCs w:val="20"/>
              </w:rPr>
              <w:t>Размер земельного участка 0,3 га на 1000 ед. хранения принят согласно таблице 21 РНГП ХМАО.</w:t>
            </w:r>
          </w:p>
        </w:tc>
      </w:tr>
      <w:tr w:rsidR="00F3350F" w:rsidRPr="00F3350F" w:rsidTr="00273FBC">
        <w:trPr>
          <w:cantSplit/>
        </w:trPr>
        <w:tc>
          <w:tcPr>
            <w:tcW w:w="1403" w:type="dxa"/>
            <w:vMerge/>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 xml:space="preserve">Транспортная доступность принята 30 мин. согласно таблице 34 </w:t>
            </w:r>
            <w:r w:rsidRPr="00F3350F">
              <w:rPr>
                <w:rFonts w:ascii="Times New Roman" w:hAnsi="Times New Roman"/>
                <w:color w:val="000000"/>
                <w:sz w:val="20"/>
                <w:szCs w:val="20"/>
              </w:rPr>
              <w:t>РНГП ХМАО.</w:t>
            </w:r>
          </w:p>
        </w:tc>
      </w:tr>
      <w:tr w:rsidR="00F3350F" w:rsidRPr="00F3350F" w:rsidTr="00273FBC">
        <w:trPr>
          <w:cantSplit/>
        </w:trPr>
        <w:tc>
          <w:tcPr>
            <w:tcW w:w="1403" w:type="dxa"/>
            <w:vMerge w:val="restart"/>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Детские библиотеки</w:t>
            </w: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Не менее 1 объекта на муниципальный район принято согласно таблице 1 Распоряжения Минкультуры России от 02.08.2017 № Р-965 и таблице 21 РНГП ХМАО.</w:t>
            </w:r>
          </w:p>
          <w:p w:rsidR="00F3350F" w:rsidRPr="00F3350F" w:rsidRDefault="00F3350F" w:rsidP="00273FBC">
            <w:pPr>
              <w:ind w:firstLine="0"/>
              <w:rPr>
                <w:rFonts w:ascii="Times New Roman" w:hAnsi="Times New Roman"/>
                <w:sz w:val="20"/>
                <w:szCs w:val="20"/>
              </w:rPr>
            </w:pPr>
            <w:r w:rsidRPr="00F3350F">
              <w:rPr>
                <w:rFonts w:ascii="Times New Roman" w:hAnsi="Times New Roman"/>
                <w:color w:val="000000"/>
                <w:sz w:val="20"/>
                <w:szCs w:val="20"/>
              </w:rPr>
              <w:t xml:space="preserve">Не менее 1 объекта на 1000 детей в возрасте от 1,5 до 15 лет для административного центра сельского поселения с численностью населения свыше 1000 человек принято согласно </w:t>
            </w:r>
            <w:r w:rsidRPr="00F3350F">
              <w:rPr>
                <w:rFonts w:ascii="Times New Roman" w:hAnsi="Times New Roman"/>
                <w:sz w:val="20"/>
                <w:szCs w:val="20"/>
              </w:rPr>
              <w:t>таблице 21 РНГП ХМАО.</w:t>
            </w:r>
          </w:p>
          <w:p w:rsidR="00F3350F" w:rsidRPr="00F3350F" w:rsidRDefault="00F3350F" w:rsidP="00273FBC">
            <w:pPr>
              <w:ind w:firstLine="0"/>
              <w:rPr>
                <w:rFonts w:ascii="Times New Roman" w:hAnsi="Times New Roman"/>
                <w:sz w:val="20"/>
                <w:szCs w:val="20"/>
              </w:rPr>
            </w:pPr>
            <w:r w:rsidRPr="00F3350F">
              <w:rPr>
                <w:rFonts w:ascii="Times New Roman" w:hAnsi="Times New Roman"/>
                <w:color w:val="000000"/>
                <w:sz w:val="20"/>
                <w:szCs w:val="20"/>
              </w:rPr>
              <w:t>Размер земельного участка 0,3 га на 1000 ед. хранения принят согласно таблице 21 РНГП ХМАО.</w:t>
            </w:r>
          </w:p>
        </w:tc>
      </w:tr>
      <w:tr w:rsidR="00F3350F" w:rsidRPr="00F3350F" w:rsidTr="00273FBC">
        <w:trPr>
          <w:cantSplit/>
        </w:trPr>
        <w:tc>
          <w:tcPr>
            <w:tcW w:w="1403" w:type="dxa"/>
            <w:vMerge/>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 xml:space="preserve">Транспортная доступность принята 30 мин. согласно таблице 34 </w:t>
            </w:r>
            <w:r w:rsidRPr="00F3350F">
              <w:rPr>
                <w:rFonts w:ascii="Times New Roman" w:hAnsi="Times New Roman"/>
                <w:color w:val="000000"/>
                <w:sz w:val="20"/>
                <w:szCs w:val="20"/>
              </w:rPr>
              <w:t>РНГП ХМАО.</w:t>
            </w:r>
          </w:p>
        </w:tc>
      </w:tr>
      <w:tr w:rsidR="00F3350F" w:rsidRPr="00F3350F" w:rsidTr="00273FBC">
        <w:trPr>
          <w:cantSplit/>
        </w:trPr>
        <w:tc>
          <w:tcPr>
            <w:tcW w:w="1403" w:type="dxa"/>
            <w:vMerge w:val="restart"/>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Юношеские библиотеки</w:t>
            </w: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Не менее 1 объекта на муниципальный район принято согласно таблице 21 РНГП ХМАО.</w:t>
            </w:r>
          </w:p>
          <w:p w:rsidR="00F3350F" w:rsidRPr="00F3350F" w:rsidRDefault="00F3350F" w:rsidP="00273FBC">
            <w:pPr>
              <w:ind w:firstLine="0"/>
              <w:rPr>
                <w:rFonts w:ascii="Times New Roman" w:hAnsi="Times New Roman"/>
                <w:sz w:val="20"/>
                <w:szCs w:val="20"/>
              </w:rPr>
            </w:pPr>
            <w:r w:rsidRPr="00F3350F">
              <w:rPr>
                <w:rFonts w:ascii="Times New Roman" w:hAnsi="Times New Roman"/>
                <w:color w:val="000000"/>
                <w:sz w:val="20"/>
                <w:szCs w:val="20"/>
              </w:rPr>
              <w:t>Размер земельного участка 0,3 га на 1000 ед. хранения принят согласно таблице 21 РНГП ХМАО.</w:t>
            </w:r>
          </w:p>
        </w:tc>
      </w:tr>
      <w:tr w:rsidR="00F3350F" w:rsidRPr="00F3350F" w:rsidTr="00273FBC">
        <w:trPr>
          <w:cantSplit/>
        </w:trPr>
        <w:tc>
          <w:tcPr>
            <w:tcW w:w="1403" w:type="dxa"/>
            <w:vMerge/>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 xml:space="preserve">Транспортная доступность принята 30 мин. согласно таблице 34 </w:t>
            </w:r>
            <w:r w:rsidRPr="00F3350F">
              <w:rPr>
                <w:rFonts w:ascii="Times New Roman" w:hAnsi="Times New Roman"/>
                <w:color w:val="000000"/>
                <w:sz w:val="20"/>
                <w:szCs w:val="20"/>
              </w:rPr>
              <w:t>РНГП ХМАО.</w:t>
            </w:r>
          </w:p>
        </w:tc>
      </w:tr>
      <w:tr w:rsidR="00F3350F" w:rsidRPr="00F3350F" w:rsidTr="00273FBC">
        <w:trPr>
          <w:cantSplit/>
        </w:trPr>
        <w:tc>
          <w:tcPr>
            <w:tcW w:w="1403" w:type="dxa"/>
            <w:vMerge w:val="restart"/>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Точка доступа к полнотекстовым информационным ресурсам</w:t>
            </w: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 xml:space="preserve">Не менее 1 объекта на муниципальный район принято </w:t>
            </w:r>
            <w:r w:rsidRPr="00F3350F">
              <w:rPr>
                <w:rFonts w:ascii="Times New Roman" w:hAnsi="Times New Roman"/>
                <w:color w:val="000000"/>
                <w:sz w:val="20"/>
                <w:szCs w:val="20"/>
              </w:rPr>
              <w:t>в соответствии с таблицей 1 Распоряжения Минкультуры России от 02.08.2017 № Р-965</w:t>
            </w:r>
          </w:p>
        </w:tc>
      </w:tr>
      <w:tr w:rsidR="00F3350F" w:rsidRPr="00F3350F" w:rsidTr="00273FBC">
        <w:trPr>
          <w:cantSplit/>
        </w:trPr>
        <w:tc>
          <w:tcPr>
            <w:tcW w:w="1403" w:type="dxa"/>
            <w:vMerge/>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 xml:space="preserve">Транспортная доступность принята 30 мин. согласно таблице 34 </w:t>
            </w:r>
            <w:r w:rsidRPr="00F3350F">
              <w:rPr>
                <w:rFonts w:ascii="Times New Roman" w:hAnsi="Times New Roman"/>
                <w:color w:val="000000"/>
                <w:sz w:val="20"/>
                <w:szCs w:val="20"/>
              </w:rPr>
              <w:t>РНГП ХМАО.</w:t>
            </w:r>
          </w:p>
        </w:tc>
      </w:tr>
      <w:tr w:rsidR="00F3350F" w:rsidRPr="00F3350F" w:rsidTr="00273FBC">
        <w:trPr>
          <w:cantSplit/>
        </w:trPr>
        <w:tc>
          <w:tcPr>
            <w:tcW w:w="1403" w:type="dxa"/>
            <w:vMerge w:val="restart"/>
            <w:shd w:val="clear" w:color="auto" w:fill="F2F2F2"/>
            <w:tcMar>
              <w:bottom w:w="28" w:type="dxa"/>
            </w:tcMar>
          </w:tcPr>
          <w:p w:rsidR="00F3350F" w:rsidRPr="00F3350F" w:rsidRDefault="00F3350F" w:rsidP="00273FBC">
            <w:pPr>
              <w:ind w:firstLine="0"/>
              <w:rPr>
                <w:rFonts w:ascii="Times New Roman" w:hAnsi="Times New Roman"/>
                <w:sz w:val="20"/>
                <w:szCs w:val="20"/>
                <w:lang w:val="en-US" w:eastAsia="ar-SA" w:bidi="en-US"/>
              </w:rPr>
            </w:pPr>
            <w:bookmarkStart w:id="229" w:name="_Hlk490346367"/>
            <w:r w:rsidRPr="00F3350F">
              <w:rPr>
                <w:rFonts w:ascii="Times New Roman" w:hAnsi="Times New Roman"/>
                <w:sz w:val="20"/>
                <w:szCs w:val="20"/>
                <w:lang w:eastAsia="ar-SA" w:bidi="en-US"/>
              </w:rPr>
              <w:t>Учреждения культуры клубного типа</w:t>
            </w: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1 объект на муниципальный район принято согласно таблице 6 Распоряжения Минкультуры России от 02.08.2017 № Р-965 и таблице 21 РНГП ХМАО.</w:t>
            </w:r>
          </w:p>
          <w:p w:rsidR="00F3350F" w:rsidRPr="00F3350F" w:rsidRDefault="00F3350F" w:rsidP="00273FBC">
            <w:pPr>
              <w:ind w:firstLine="0"/>
              <w:rPr>
                <w:rFonts w:ascii="Times New Roman" w:hAnsi="Times New Roman"/>
                <w:sz w:val="20"/>
                <w:szCs w:val="20"/>
              </w:rPr>
            </w:pPr>
            <w:r w:rsidRPr="00F3350F">
              <w:rPr>
                <w:rFonts w:ascii="Times New Roman" w:hAnsi="Times New Roman"/>
                <w:color w:val="000000"/>
                <w:sz w:val="20"/>
                <w:szCs w:val="20"/>
              </w:rPr>
              <w:t xml:space="preserve">Обеспеченность зрительскими местами не менее 500 мест принято согласно </w:t>
            </w:r>
            <w:r w:rsidRPr="00F3350F">
              <w:rPr>
                <w:rFonts w:ascii="Times New Roman" w:hAnsi="Times New Roman"/>
                <w:sz w:val="20"/>
                <w:szCs w:val="20"/>
              </w:rPr>
              <w:t>таблице 21 РНГП ХМАО.</w:t>
            </w:r>
          </w:p>
          <w:p w:rsidR="00F3350F" w:rsidRPr="00F3350F" w:rsidRDefault="00F3350F" w:rsidP="00273FBC">
            <w:pPr>
              <w:ind w:firstLine="0"/>
              <w:rPr>
                <w:rFonts w:ascii="Times New Roman" w:hAnsi="Times New Roman"/>
                <w:sz w:val="20"/>
                <w:szCs w:val="20"/>
              </w:rPr>
            </w:pPr>
            <w:r w:rsidRPr="00F3350F">
              <w:rPr>
                <w:rFonts w:ascii="Times New Roman" w:hAnsi="Times New Roman"/>
                <w:color w:val="000000"/>
                <w:sz w:val="20"/>
                <w:szCs w:val="20"/>
              </w:rPr>
              <w:t>Размер земельного участка 0,4 га на объект принят согласно таблице 21 РНГП ХМАО.</w:t>
            </w:r>
          </w:p>
        </w:tc>
      </w:tr>
      <w:tr w:rsidR="00F3350F" w:rsidRPr="00F3350F" w:rsidTr="00273FBC">
        <w:trPr>
          <w:cantSplit/>
        </w:trPr>
        <w:tc>
          <w:tcPr>
            <w:tcW w:w="1403" w:type="dxa"/>
            <w:vMerge/>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 xml:space="preserve">Транспортная доступность принята 30 мин. согласно таблице 34 </w:t>
            </w:r>
            <w:r w:rsidRPr="00F3350F">
              <w:rPr>
                <w:rFonts w:ascii="Times New Roman" w:hAnsi="Times New Roman"/>
                <w:color w:val="000000"/>
                <w:sz w:val="20"/>
                <w:szCs w:val="20"/>
              </w:rPr>
              <w:t>РНГП ХМАО.</w:t>
            </w:r>
          </w:p>
        </w:tc>
      </w:tr>
      <w:bookmarkEnd w:id="229"/>
      <w:tr w:rsidR="00F3350F" w:rsidRPr="00F3350F" w:rsidTr="00273FBC">
        <w:trPr>
          <w:cantSplit/>
        </w:trPr>
        <w:tc>
          <w:tcPr>
            <w:tcW w:w="1403" w:type="dxa"/>
            <w:vMerge w:val="restart"/>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Музеи</w:t>
            </w: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Не менее 2 объектов на муниципальный район принято согласно таблице 21 РНГП ХМАО. Не менее 1 краеведческого музея принято согласно таблице 2 Распоряжения Минкультуры России от 02.08.2017 № Р-965.</w:t>
            </w:r>
          </w:p>
          <w:p w:rsidR="00F3350F" w:rsidRPr="00F3350F" w:rsidRDefault="00F3350F" w:rsidP="00273FBC">
            <w:pPr>
              <w:ind w:firstLine="0"/>
              <w:rPr>
                <w:rFonts w:ascii="Times New Roman" w:hAnsi="Times New Roman"/>
                <w:sz w:val="20"/>
                <w:szCs w:val="20"/>
              </w:rPr>
            </w:pPr>
            <w:r w:rsidRPr="00F3350F">
              <w:rPr>
                <w:rFonts w:ascii="Times New Roman" w:hAnsi="Times New Roman"/>
                <w:color w:val="000000"/>
                <w:sz w:val="20"/>
                <w:szCs w:val="20"/>
              </w:rPr>
              <w:t>Размер земельного участка принят согласно таблице 21 РНГП ХМАО.</w:t>
            </w:r>
          </w:p>
        </w:tc>
      </w:tr>
      <w:tr w:rsidR="00F3350F" w:rsidRPr="00F3350F" w:rsidTr="00273FBC">
        <w:trPr>
          <w:cantSplit/>
          <w:trHeight w:val="723"/>
        </w:trPr>
        <w:tc>
          <w:tcPr>
            <w:tcW w:w="1403" w:type="dxa"/>
            <w:vMerge/>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 xml:space="preserve">Транспортная доступность принята 30 мин. согласно таблице 34 </w:t>
            </w:r>
            <w:r w:rsidRPr="00F3350F">
              <w:rPr>
                <w:rFonts w:ascii="Times New Roman" w:hAnsi="Times New Roman"/>
                <w:color w:val="000000"/>
                <w:sz w:val="20"/>
                <w:szCs w:val="20"/>
              </w:rPr>
              <w:t>РНГП ХМАО.</w:t>
            </w:r>
          </w:p>
        </w:tc>
      </w:tr>
      <w:tr w:rsidR="00F3350F" w:rsidRPr="00F3350F" w:rsidTr="00273FBC">
        <w:trPr>
          <w:cantSplit/>
          <w:trHeight w:val="723"/>
        </w:trPr>
        <w:tc>
          <w:tcPr>
            <w:tcW w:w="1403" w:type="dxa"/>
            <w:vMerge w:val="restart"/>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Выставочные залы, картинные галереи</w:t>
            </w: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Не менее 1 объекта на муниципальный район принято согласно таблице 21 РНГП ХМАО.</w:t>
            </w:r>
          </w:p>
          <w:p w:rsidR="00F3350F" w:rsidRPr="00F3350F" w:rsidRDefault="00F3350F" w:rsidP="00273FBC">
            <w:pPr>
              <w:ind w:firstLine="0"/>
              <w:rPr>
                <w:rFonts w:ascii="Times New Roman" w:hAnsi="Times New Roman"/>
                <w:sz w:val="20"/>
                <w:szCs w:val="20"/>
              </w:rPr>
            </w:pPr>
            <w:r w:rsidRPr="00F3350F">
              <w:rPr>
                <w:rFonts w:ascii="Times New Roman" w:hAnsi="Times New Roman"/>
                <w:color w:val="000000"/>
                <w:sz w:val="20"/>
                <w:szCs w:val="20"/>
              </w:rPr>
              <w:t>Размер земельного участка принят согласно таблице 21 РНГП ХМАО.</w:t>
            </w:r>
          </w:p>
        </w:tc>
      </w:tr>
      <w:tr w:rsidR="00F3350F" w:rsidRPr="00F3350F" w:rsidTr="00273FBC">
        <w:trPr>
          <w:cantSplit/>
          <w:trHeight w:val="723"/>
        </w:trPr>
        <w:tc>
          <w:tcPr>
            <w:tcW w:w="1403" w:type="dxa"/>
            <w:vMerge/>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 xml:space="preserve">Транспортная доступность принята 30 мин. согласно таблице 34 </w:t>
            </w:r>
            <w:r w:rsidRPr="00F3350F">
              <w:rPr>
                <w:rFonts w:ascii="Times New Roman" w:hAnsi="Times New Roman"/>
                <w:color w:val="000000"/>
                <w:sz w:val="20"/>
                <w:szCs w:val="20"/>
              </w:rPr>
              <w:t>РНГП ХМАО.</w:t>
            </w:r>
          </w:p>
        </w:tc>
      </w:tr>
      <w:tr w:rsidR="00F3350F" w:rsidRPr="00F3350F" w:rsidTr="00273FBC">
        <w:trPr>
          <w:cantSplit/>
          <w:trHeight w:val="723"/>
        </w:trPr>
        <w:tc>
          <w:tcPr>
            <w:tcW w:w="1403" w:type="dxa"/>
            <w:vMerge w:val="restart"/>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Помещения для культурно-досуговой деятельности </w:t>
            </w: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Уровень обеспеченности 50 кв. м на 1000 чел. принято согласно таблице А.1 приложения А РНГП ХМАО.</w:t>
            </w:r>
          </w:p>
          <w:p w:rsidR="00F3350F" w:rsidRPr="00F3350F" w:rsidRDefault="00F3350F" w:rsidP="00273FBC">
            <w:pPr>
              <w:ind w:firstLine="0"/>
              <w:rPr>
                <w:rFonts w:ascii="Times New Roman" w:hAnsi="Times New Roman"/>
                <w:sz w:val="20"/>
                <w:szCs w:val="20"/>
              </w:rPr>
            </w:pPr>
            <w:r w:rsidRPr="00F3350F">
              <w:rPr>
                <w:rFonts w:ascii="Times New Roman" w:hAnsi="Times New Roman"/>
                <w:color w:val="000000"/>
                <w:sz w:val="20"/>
                <w:szCs w:val="20"/>
              </w:rPr>
              <w:t xml:space="preserve">Помещения для </w:t>
            </w:r>
            <w:r w:rsidRPr="00F3350F">
              <w:rPr>
                <w:rFonts w:ascii="Times New Roman" w:hAnsi="Times New Roman"/>
                <w:sz w:val="20"/>
                <w:szCs w:val="20"/>
              </w:rPr>
              <w:t xml:space="preserve">культурно-досуговой деятельности рекомендуется размещать в составе помещений общественных комплексов, а также в специально приспособленном помещении жилого или общественного здания. </w:t>
            </w:r>
          </w:p>
        </w:tc>
      </w:tr>
      <w:tr w:rsidR="00F3350F" w:rsidRPr="00F3350F" w:rsidTr="00273FBC">
        <w:trPr>
          <w:cantSplit/>
          <w:trHeight w:val="723"/>
        </w:trPr>
        <w:tc>
          <w:tcPr>
            <w:tcW w:w="1403" w:type="dxa"/>
            <w:vMerge/>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color w:val="000000"/>
                <w:sz w:val="20"/>
                <w:szCs w:val="20"/>
              </w:rPr>
              <w:t>Пешеходная доступность принята 1340 м / 20 минут</w:t>
            </w:r>
            <w:r w:rsidRPr="00F3350F">
              <w:rPr>
                <w:rFonts w:ascii="Times New Roman" w:hAnsi="Times New Roman"/>
                <w:sz w:val="20"/>
                <w:szCs w:val="20"/>
              </w:rPr>
              <w:t xml:space="preserve"> согласно таблице А.2 приложения А РНГП ХМАО.</w:t>
            </w:r>
          </w:p>
        </w:tc>
      </w:tr>
      <w:tr w:rsidR="00F3350F" w:rsidRPr="00F3350F" w:rsidTr="00273FBC">
        <w:trPr>
          <w:cantSplit/>
          <w:trHeight w:val="723"/>
        </w:trPr>
        <w:tc>
          <w:tcPr>
            <w:tcW w:w="1403" w:type="dxa"/>
            <w:vMerge w:val="restart"/>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Кинотеатры</w:t>
            </w: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Не менее 1 объекта на муниципальный район принято согласно таблице А.1 приложения А РНГП ХМАО.</w:t>
            </w:r>
          </w:p>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Целесообразно размещать на территории муниципального района многофункциональные культурно-досуговые центры, которые при необходимости могут выполнять функции различных видов объектов (кинотеатр, выставочный зал, учреждение культуры клубного типа и др.) Необходимое количество зрительских мест для кинотеатров устанавливается из расчета 2 места на 1 тыс. человек.</w:t>
            </w:r>
          </w:p>
        </w:tc>
      </w:tr>
      <w:tr w:rsidR="00F3350F" w:rsidRPr="00F3350F" w:rsidTr="00273FBC">
        <w:trPr>
          <w:cantSplit/>
          <w:trHeight w:val="723"/>
        </w:trPr>
        <w:tc>
          <w:tcPr>
            <w:tcW w:w="1403" w:type="dxa"/>
            <w:vMerge/>
            <w:shd w:val="clear" w:color="auto" w:fill="F2F2F2"/>
            <w:tcMar>
              <w:bottom w:w="28" w:type="dxa"/>
            </w:tcMar>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Mar>
              <w:bottom w:w="28" w:type="dxa"/>
            </w:tcMar>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137" w:type="dxa"/>
            <w:shd w:val="clear" w:color="auto" w:fill="auto"/>
            <w:tcMar>
              <w:bottom w:w="28" w:type="dxa"/>
            </w:tcMar>
          </w:tcPr>
          <w:p w:rsidR="00F3350F" w:rsidRPr="00F3350F" w:rsidRDefault="00F3350F" w:rsidP="00273FBC">
            <w:pPr>
              <w:ind w:firstLine="0"/>
              <w:rPr>
                <w:rFonts w:ascii="Times New Roman" w:hAnsi="Times New Roman"/>
                <w:sz w:val="20"/>
                <w:szCs w:val="20"/>
              </w:rPr>
            </w:pPr>
            <w:r w:rsidRPr="00F3350F">
              <w:rPr>
                <w:rFonts w:ascii="Times New Roman" w:hAnsi="Times New Roman"/>
                <w:sz w:val="20"/>
                <w:szCs w:val="20"/>
              </w:rPr>
              <w:t>Транспортная доступность 30 минут принята согласно таблице А.2 приложения А РНГП ХМАО.</w:t>
            </w:r>
          </w:p>
        </w:tc>
      </w:tr>
    </w:tbl>
    <w:p w:rsidR="00F3350F" w:rsidRPr="00F3350F" w:rsidRDefault="00F3350F" w:rsidP="00F3350F">
      <w:pPr>
        <w:keepNext/>
        <w:numPr>
          <w:ilvl w:val="2"/>
          <w:numId w:val="15"/>
        </w:numPr>
        <w:suppressAutoHyphens/>
        <w:spacing w:before="240" w:after="240"/>
        <w:ind w:hanging="11"/>
        <w:jc w:val="center"/>
        <w:outlineLvl w:val="2"/>
        <w:rPr>
          <w:rFonts w:ascii="Times New Roman" w:hAnsi="Times New Roman" w:cs="Arial"/>
          <w:bCs/>
          <w:i/>
          <w:szCs w:val="26"/>
        </w:rPr>
      </w:pPr>
      <w:bookmarkStart w:id="230" w:name="_Toc49268838"/>
      <w:bookmarkEnd w:id="220"/>
      <w:bookmarkEnd w:id="221"/>
      <w:bookmarkEnd w:id="222"/>
      <w:bookmarkEnd w:id="223"/>
      <w:bookmarkEnd w:id="224"/>
      <w:r w:rsidRPr="00F3350F">
        <w:rPr>
          <w:rFonts w:ascii="Times New Roman" w:hAnsi="Times New Roman" w:cs="Arial"/>
          <w:bCs/>
          <w:i/>
          <w:szCs w:val="26"/>
        </w:rPr>
        <w:t xml:space="preserve">Объекты местного значения муниципального района в области </w:t>
      </w:r>
      <w:bookmarkEnd w:id="216"/>
      <w:r w:rsidRPr="00F3350F">
        <w:rPr>
          <w:rFonts w:ascii="Times New Roman" w:hAnsi="Times New Roman" w:cs="Arial"/>
          <w:bCs/>
          <w:i/>
          <w:szCs w:val="26"/>
        </w:rPr>
        <w:t>обработки, утилизации, обезвреживания, размещения твердых коммунальных отходов</w:t>
      </w:r>
      <w:bookmarkEnd w:id="230"/>
    </w:p>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2.10</w:t>
      </w:r>
    </w:p>
    <w:p w:rsidR="00F3350F" w:rsidRPr="00F3350F" w:rsidRDefault="00F3350F" w:rsidP="00F3350F">
      <w:pPr>
        <w:keepNext/>
        <w:suppressAutoHyphens/>
        <w:spacing w:after="120"/>
        <w:ind w:firstLine="0"/>
        <w:jc w:val="center"/>
        <w:rPr>
          <w:rFonts w:ascii="Times New Roman" w:hAnsi="Times New Roman"/>
          <w:b/>
          <w:i/>
          <w:szCs w:val="22"/>
        </w:rPr>
      </w:pPr>
      <w:r w:rsidRPr="00F3350F">
        <w:rPr>
          <w:rFonts w:ascii="Times New Roman" w:hAnsi="Times New Roman"/>
          <w:b/>
          <w:i/>
          <w:szCs w:val="22"/>
        </w:rPr>
        <w:t>Обоснование расчетных показателей, устанавливаемых для объектов местного значения муниципального района в области обработки, утилизации, обезвреживания, размещения твердых коммунальных отходов</w:t>
      </w:r>
    </w:p>
    <w:tbl>
      <w:tblPr>
        <w:tblW w:w="938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446"/>
        <w:gridCol w:w="1842"/>
        <w:gridCol w:w="6096"/>
      </w:tblGrid>
      <w:tr w:rsidR="00F3350F" w:rsidRPr="00F3350F" w:rsidTr="00273FBC">
        <w:trPr>
          <w:tblHeader/>
        </w:trPr>
        <w:tc>
          <w:tcPr>
            <w:tcW w:w="1446" w:type="dxa"/>
            <w:shd w:val="clear" w:color="auto" w:fill="D9D9D9"/>
          </w:tcPr>
          <w:p w:rsidR="00F3350F" w:rsidRPr="00F3350F" w:rsidRDefault="00F3350F" w:rsidP="00273FBC">
            <w:pPr>
              <w:keepNext/>
              <w:spacing w:after="4"/>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1842" w:type="dxa"/>
            <w:shd w:val="clear" w:color="auto" w:fill="D9D9D9"/>
          </w:tcPr>
          <w:p w:rsidR="00F3350F" w:rsidRPr="00F3350F" w:rsidRDefault="00F3350F" w:rsidP="00273FBC">
            <w:pPr>
              <w:keepNext/>
              <w:spacing w:after="4"/>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6096" w:type="dxa"/>
            <w:shd w:val="clear" w:color="auto" w:fill="D9D9D9"/>
          </w:tcPr>
          <w:p w:rsidR="00F3350F" w:rsidRPr="00F3350F" w:rsidRDefault="00F3350F" w:rsidP="00273FBC">
            <w:pPr>
              <w:keepNext/>
              <w:spacing w:after="4"/>
              <w:ind w:firstLine="0"/>
              <w:jc w:val="center"/>
              <w:rPr>
                <w:rFonts w:ascii="Times New Roman" w:hAnsi="Times New Roman"/>
                <w:sz w:val="20"/>
                <w:szCs w:val="20"/>
                <w:lang w:eastAsia="ar-SA" w:bidi="en-US"/>
              </w:rPr>
            </w:pPr>
            <w:r w:rsidRPr="00F3350F">
              <w:rPr>
                <w:rFonts w:ascii="Times New Roman" w:hAnsi="Times New Roman"/>
                <w:b/>
                <w:i/>
                <w:sz w:val="20"/>
                <w:szCs w:val="20"/>
                <w:lang w:eastAsia="ar-SA" w:bidi="en-US"/>
              </w:rPr>
              <w:t>Обоснование расчетного показателя</w:t>
            </w:r>
          </w:p>
        </w:tc>
      </w:tr>
      <w:tr w:rsidR="00F3350F" w:rsidRPr="00F3350F" w:rsidTr="00273FBC">
        <w:trPr>
          <w:trHeight w:val="36"/>
        </w:trPr>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Полигоны коммунальных и промышленных отходов, объекты по транспортировке, обезвреживанию и переработке коммунальных отходов</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6" w:type="dxa"/>
            <w:shd w:val="clear" w:color="auto" w:fill="auto"/>
          </w:tcPr>
          <w:p w:rsidR="00F3350F" w:rsidRPr="00F3350F" w:rsidRDefault="00F3350F" w:rsidP="00273FBC">
            <w:pPr>
              <w:keepNext/>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предприятия и сооружения по транспортировке, обезвреживанию и переработке коммунальных отходов принят согласно таблице 30 РНГП ХМАО.</w:t>
            </w:r>
          </w:p>
        </w:tc>
      </w:tr>
      <w:tr w:rsidR="00F3350F" w:rsidRPr="00F3350F" w:rsidTr="00273FBC">
        <w:trPr>
          <w:trHeight w:val="36"/>
        </w:trPr>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36"/>
        </w:trPr>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Предприятия по переработке промышленных отходов</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6" w:type="dxa"/>
            <w:shd w:val="clear" w:color="auto" w:fill="auto"/>
          </w:tcPr>
          <w:p w:rsidR="00F3350F" w:rsidRPr="00F3350F" w:rsidRDefault="00F3350F" w:rsidP="00273FBC">
            <w:pPr>
              <w:keepNext/>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Плотность застройки предприятия 30% принята согласно таблице 30 РНГП ХМАО.</w:t>
            </w:r>
          </w:p>
        </w:tc>
      </w:tr>
      <w:tr w:rsidR="00F3350F" w:rsidRPr="00F3350F" w:rsidTr="00273FBC">
        <w:trPr>
          <w:trHeight w:val="36"/>
        </w:trPr>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36"/>
        </w:trPr>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Предприятия по обезвреживани</w:t>
            </w:r>
            <w:r w:rsidRPr="00F3350F">
              <w:rPr>
                <w:rFonts w:ascii="Times New Roman" w:hAnsi="Times New Roman"/>
                <w:sz w:val="20"/>
                <w:szCs w:val="20"/>
                <w:lang w:eastAsia="ar-SA" w:bidi="en-US"/>
              </w:rPr>
              <w:lastRenderedPageBreak/>
              <w:t>ю токсичных промышленных отходов мощностью 100 тыс. т и более отходов в год</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 xml:space="preserve">Расчетный показатель </w:t>
            </w:r>
            <w:r w:rsidRPr="00F3350F">
              <w:rPr>
                <w:rFonts w:ascii="Times New Roman" w:hAnsi="Times New Roman"/>
                <w:sz w:val="20"/>
                <w:szCs w:val="20"/>
                <w:lang w:eastAsia="ar-SA" w:bidi="en-US"/>
              </w:rPr>
              <w:lastRenderedPageBreak/>
              <w:t>минимально допустимого уровня обеспеченности</w:t>
            </w:r>
          </w:p>
        </w:tc>
        <w:tc>
          <w:tcPr>
            <w:tcW w:w="6096" w:type="dxa"/>
            <w:shd w:val="clear" w:color="auto" w:fill="auto"/>
          </w:tcPr>
          <w:p w:rsidR="00F3350F" w:rsidRPr="00F3350F" w:rsidRDefault="00F3350F" w:rsidP="00273FBC">
            <w:pPr>
              <w:keepNext/>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 xml:space="preserve">Минимальные расстояния до жилой застройки, ландшафтно-рекреационных зон, зон отдыха, территорий санаториев, домов </w:t>
            </w:r>
            <w:r w:rsidRPr="00F3350F">
              <w:rPr>
                <w:rFonts w:ascii="Times New Roman" w:hAnsi="Times New Roman"/>
                <w:sz w:val="20"/>
                <w:szCs w:val="20"/>
                <w:lang w:eastAsia="ar-SA" w:bidi="en-US"/>
              </w:rPr>
              <w:lastRenderedPageBreak/>
              <w:t>отдыха, садоводческих товариществ, дачных и садово-огородных участков, спортивных сооружений, детских площадок, образовательных и детских организаций, лечебно-профилактических и оздоровительных организаций 1000 м приняты согласно таблице 30 РНГП ХМАО.</w:t>
            </w:r>
          </w:p>
        </w:tc>
      </w:tr>
      <w:tr w:rsidR="00F3350F" w:rsidRPr="00F3350F" w:rsidTr="00273FBC">
        <w:trPr>
          <w:trHeight w:val="36"/>
        </w:trPr>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36"/>
        </w:trPr>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Предприятия по обезвреживанию токсичных промышленных отходов мощностью менее 100 тыс. т отходов в год</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6" w:type="dxa"/>
            <w:shd w:val="clear" w:color="auto" w:fill="auto"/>
          </w:tcPr>
          <w:p w:rsidR="00F3350F" w:rsidRPr="00F3350F" w:rsidRDefault="00F3350F" w:rsidP="00273FBC">
            <w:pPr>
              <w:keepNext/>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расстояния до жилой застройки, ландшафтно-рекреационных зон, зон отдыха, территорий санаториев, домов отдыха, садоводческих товариществ, дачных и садово-огородных участков, спортивных сооружений, детских площадок, образовательных и детских организаций, лечебно-профилактических и оздоровительных организаций 500 м приняты согласно таблице 30 РНГП ХМАО.</w:t>
            </w:r>
          </w:p>
        </w:tc>
      </w:tr>
      <w:tr w:rsidR="00F3350F" w:rsidRPr="00F3350F" w:rsidTr="00273FBC">
        <w:trPr>
          <w:trHeight w:val="36"/>
        </w:trPr>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36"/>
        </w:trPr>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Участки захоронения токсичных промышленных отходов</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6" w:type="dxa"/>
            <w:shd w:val="clear" w:color="auto" w:fill="auto"/>
          </w:tcPr>
          <w:p w:rsidR="00F3350F" w:rsidRPr="00F3350F" w:rsidRDefault="00F3350F" w:rsidP="00273FBC">
            <w:pPr>
              <w:keepNext/>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мощность и минимальные расстояния до объектов приняты согласно таблице 30 РНГП ХМАО.</w:t>
            </w:r>
          </w:p>
        </w:tc>
      </w:tr>
      <w:tr w:rsidR="00F3350F" w:rsidRPr="00F3350F" w:rsidTr="00273FBC">
        <w:trPr>
          <w:trHeight w:val="36"/>
        </w:trPr>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36"/>
        </w:trPr>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Скотомогильники (биотермические ямы)</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6" w:type="dxa"/>
            <w:shd w:val="clear" w:color="auto" w:fill="auto"/>
          </w:tcPr>
          <w:p w:rsidR="00F3350F" w:rsidRPr="00F3350F" w:rsidRDefault="00F3350F" w:rsidP="00273FBC">
            <w:pPr>
              <w:keepNext/>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Размер земельного участка не менее 600 кв. м и минимальные расстояния от скотомогильника (биотермической ямы) до объектов приняты согласно таблице 30 РНГП ХМАО. </w:t>
            </w:r>
          </w:p>
        </w:tc>
      </w:tr>
      <w:tr w:rsidR="00F3350F" w:rsidRPr="00F3350F" w:rsidTr="00273FBC">
        <w:trPr>
          <w:trHeight w:val="36"/>
        </w:trPr>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36"/>
        </w:trPr>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Установки термической утилизации биологических отходов</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6" w:type="dxa"/>
            <w:shd w:val="clear" w:color="auto" w:fill="auto"/>
          </w:tcPr>
          <w:p w:rsidR="00F3350F" w:rsidRPr="00F3350F" w:rsidRDefault="00F3350F" w:rsidP="00273FBC">
            <w:pPr>
              <w:keepNext/>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расстояния до жилых, общественных зданий, животноводческих ферм (комплексов) 1000 м приняты согласно таблице 30 РНГП ХМАО.</w:t>
            </w:r>
          </w:p>
        </w:tc>
      </w:tr>
      <w:tr w:rsidR="00F3350F" w:rsidRPr="00F3350F" w:rsidTr="00273FBC">
        <w:trPr>
          <w:trHeight w:val="36"/>
        </w:trPr>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36"/>
        </w:trPr>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Места накопления </w:t>
            </w:r>
            <w:r w:rsidRPr="00F3350F">
              <w:rPr>
                <w:rFonts w:ascii="Times New Roman" w:hAnsi="Times New Roman"/>
                <w:sz w:val="20"/>
                <w:szCs w:val="20"/>
                <w:lang w:eastAsia="ar-SA" w:bidi="en-US"/>
              </w:rPr>
              <w:lastRenderedPageBreak/>
              <w:t>твердых коммунальных отходов</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 xml:space="preserve">Расчетный показатель </w:t>
            </w:r>
            <w:r w:rsidRPr="00F3350F">
              <w:rPr>
                <w:rFonts w:ascii="Times New Roman" w:hAnsi="Times New Roman"/>
                <w:sz w:val="20"/>
                <w:szCs w:val="20"/>
                <w:lang w:eastAsia="ar-SA" w:bidi="en-US"/>
              </w:rPr>
              <w:lastRenderedPageBreak/>
              <w:t>минимально допустимого уровня обеспеченности</w:t>
            </w:r>
          </w:p>
        </w:tc>
        <w:tc>
          <w:tcPr>
            <w:tcW w:w="6096" w:type="dxa"/>
            <w:shd w:val="clear" w:color="auto" w:fill="auto"/>
          </w:tcPr>
          <w:p w:rsidR="00F3350F" w:rsidRPr="00F3350F" w:rsidRDefault="00F3350F" w:rsidP="00273FBC">
            <w:pPr>
              <w:keepNext/>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 xml:space="preserve">Количество площадок для установки контейнеров в населенном пункте определяется исходя из численности населения, объёма </w:t>
            </w:r>
            <w:r w:rsidRPr="00F3350F">
              <w:rPr>
                <w:rFonts w:ascii="Times New Roman" w:hAnsi="Times New Roman"/>
                <w:sz w:val="20"/>
                <w:szCs w:val="20"/>
                <w:lang w:eastAsia="ar-SA" w:bidi="en-US"/>
              </w:rPr>
              <w:lastRenderedPageBreak/>
              <w:t>образования отходов, и необходимого для населенного пункта числа контейнеров для сбора мусора.</w:t>
            </w:r>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Нормативы накопления твердых коммунальных отходов приняты в соответствии с разделом 1.8 РНГП ХМАО.</w:t>
            </w:r>
          </w:p>
          <w:p w:rsidR="00F3350F" w:rsidRPr="00F3350F" w:rsidRDefault="00F3350F" w:rsidP="00273FBC">
            <w:pPr>
              <w:keepNext/>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Для определения числа устанавливаемых контейнеров (мусоросборников) следует исходить из численности населения, пользующегося мусоросборниками, нормы накопления отходов, сроков хранения отходов. Расчетный объем мусоросборников должен соответствовать фактическому накоплению отходов в периоды наибольшего их образования. </w:t>
            </w:r>
          </w:p>
          <w:p w:rsidR="00F3350F" w:rsidRPr="00F3350F" w:rsidRDefault="00F3350F" w:rsidP="00273FBC">
            <w:pPr>
              <w:keepNext/>
              <w:ind w:firstLine="0"/>
              <w:rPr>
                <w:rFonts w:ascii="Times New Roman" w:hAnsi="Times New Roman"/>
                <w:sz w:val="20"/>
                <w:szCs w:val="20"/>
                <w:lang w:eastAsia="ar-SA" w:bidi="en-US"/>
              </w:rPr>
            </w:pPr>
            <w:r w:rsidRPr="00F3350F">
              <w:rPr>
                <w:rFonts w:ascii="Times New Roman" w:hAnsi="Times New Roman"/>
                <w:sz w:val="20"/>
                <w:szCs w:val="20"/>
                <w:lang w:eastAsia="ar-SA" w:bidi="en-US"/>
              </w:rPr>
              <w:t>Необходимое число контейнеров рассчитывается по формуле: Б</w:t>
            </w:r>
            <w:r w:rsidRPr="00F3350F">
              <w:rPr>
                <w:rFonts w:ascii="Times New Roman" w:hAnsi="Times New Roman"/>
                <w:sz w:val="20"/>
                <w:szCs w:val="20"/>
                <w:vertAlign w:val="subscript"/>
                <w:lang w:eastAsia="ar-SA" w:bidi="en-US"/>
              </w:rPr>
              <w:t>кон</w:t>
            </w:r>
            <w:r w:rsidRPr="00F3350F">
              <w:rPr>
                <w:rFonts w:ascii="Times New Roman" w:hAnsi="Times New Roman"/>
                <w:sz w:val="20"/>
                <w:szCs w:val="20"/>
                <w:lang w:eastAsia="ar-SA" w:bidi="en-US"/>
              </w:rPr>
              <w:t>т = П</w:t>
            </w:r>
            <w:r w:rsidRPr="00F3350F">
              <w:rPr>
                <w:rFonts w:ascii="Times New Roman" w:hAnsi="Times New Roman"/>
                <w:sz w:val="20"/>
                <w:szCs w:val="20"/>
                <w:vertAlign w:val="subscript"/>
                <w:lang w:eastAsia="ar-SA" w:bidi="en-US"/>
              </w:rPr>
              <w:t>год</w:t>
            </w:r>
            <w:r w:rsidRPr="00F3350F">
              <w:rPr>
                <w:rFonts w:ascii="Times New Roman" w:hAnsi="Times New Roman"/>
                <w:sz w:val="20"/>
                <w:szCs w:val="20"/>
                <w:lang w:eastAsia="ar-SA" w:bidi="en-US"/>
              </w:rPr>
              <w:t xml:space="preserve"> × </w:t>
            </w:r>
            <w:r w:rsidRPr="00F3350F">
              <w:rPr>
                <w:rFonts w:ascii="Times New Roman" w:hAnsi="Times New Roman"/>
                <w:sz w:val="20"/>
                <w:szCs w:val="20"/>
                <w:lang w:val="en-US" w:eastAsia="ar-SA" w:bidi="en-US"/>
              </w:rPr>
              <w:t>t</w:t>
            </w:r>
            <w:r w:rsidRPr="00F3350F">
              <w:rPr>
                <w:rFonts w:ascii="Times New Roman" w:hAnsi="Times New Roman"/>
                <w:sz w:val="20"/>
                <w:szCs w:val="20"/>
                <w:lang w:eastAsia="ar-SA" w:bidi="en-US"/>
              </w:rPr>
              <w:t xml:space="preserve"> × К / (365 × </w:t>
            </w:r>
            <w:r w:rsidRPr="00F3350F">
              <w:rPr>
                <w:rFonts w:ascii="Times New Roman" w:hAnsi="Times New Roman"/>
                <w:sz w:val="20"/>
                <w:szCs w:val="20"/>
                <w:lang w:val="en-US" w:eastAsia="ar-SA" w:bidi="en-US"/>
              </w:rPr>
              <w:t>V</w:t>
            </w:r>
            <w:r w:rsidRPr="00F3350F">
              <w:rPr>
                <w:rFonts w:ascii="Times New Roman" w:hAnsi="Times New Roman"/>
                <w:sz w:val="20"/>
                <w:szCs w:val="20"/>
                <w:lang w:eastAsia="ar-SA" w:bidi="en-US"/>
              </w:rPr>
              <w:t>), где П</w:t>
            </w:r>
            <w:r w:rsidRPr="00F3350F">
              <w:rPr>
                <w:rFonts w:ascii="Times New Roman" w:hAnsi="Times New Roman"/>
                <w:sz w:val="20"/>
                <w:szCs w:val="20"/>
                <w:vertAlign w:val="subscript"/>
                <w:lang w:eastAsia="ar-SA" w:bidi="en-US"/>
              </w:rPr>
              <w:t xml:space="preserve">год </w:t>
            </w:r>
            <w:r w:rsidRPr="00F3350F">
              <w:rPr>
                <w:rFonts w:ascii="Times New Roman" w:hAnsi="Times New Roman"/>
                <w:sz w:val="20"/>
                <w:szCs w:val="20"/>
                <w:lang w:eastAsia="ar-SA" w:bidi="en-US"/>
              </w:rPr>
              <w:t xml:space="preserve">– годовое накопление муниципальных отходов, куб. м; </w:t>
            </w:r>
            <w:r w:rsidRPr="00F3350F">
              <w:rPr>
                <w:rFonts w:ascii="Times New Roman" w:hAnsi="Times New Roman"/>
                <w:sz w:val="20"/>
                <w:szCs w:val="20"/>
                <w:lang w:val="en-US" w:eastAsia="ar-SA" w:bidi="en-US"/>
              </w:rPr>
              <w:t>t</w:t>
            </w:r>
            <w:r w:rsidRPr="00F3350F">
              <w:rPr>
                <w:rFonts w:ascii="Times New Roman" w:hAnsi="Times New Roman"/>
                <w:sz w:val="20"/>
                <w:szCs w:val="20"/>
                <w:lang w:eastAsia="ar-SA" w:bidi="en-US"/>
              </w:rPr>
              <w:t xml:space="preserve"> – периодичность удаления отходов в сутки; К – коэффициент неравномерности отходов, равный 1,25; </w:t>
            </w:r>
            <w:r w:rsidRPr="00F3350F">
              <w:rPr>
                <w:rFonts w:ascii="Times New Roman" w:hAnsi="Times New Roman"/>
                <w:sz w:val="20"/>
                <w:szCs w:val="20"/>
                <w:lang w:val="en-US" w:eastAsia="ar-SA" w:bidi="en-US"/>
              </w:rPr>
              <w:t>V</w:t>
            </w:r>
            <w:r w:rsidRPr="00F3350F">
              <w:rPr>
                <w:rFonts w:ascii="Times New Roman" w:hAnsi="Times New Roman"/>
                <w:sz w:val="20"/>
                <w:szCs w:val="20"/>
                <w:lang w:eastAsia="ar-SA" w:bidi="en-US"/>
              </w:rPr>
              <w:t xml:space="preserve"> – вместимость контейнера.</w:t>
            </w:r>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площадок должен быть рассчитан на установку необходимого числа, но не более 5, контейнеров в соответствии с требованиями СанПиН 42-128-4690-88.</w:t>
            </w:r>
          </w:p>
        </w:tc>
      </w:tr>
      <w:tr w:rsidR="00F3350F" w:rsidRPr="00F3350F" w:rsidTr="00273FBC">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100 м до площадок для установки контейнеров для сбора мусора устанавливается в соответствии с требованиями СанПиН 42-128-4690-88.</w:t>
            </w:r>
          </w:p>
        </w:tc>
      </w:tr>
      <w:tr w:rsidR="00F3350F" w:rsidRPr="00F3350F" w:rsidTr="00273FBC">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Пункты приема вторичного сырья и опасных отходов</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6"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пунктов приема вторичного сырья и опасных отходов принято согласно разделу 1.8 РНГП ХМАО:</w:t>
            </w:r>
          </w:p>
          <w:p w:rsidR="00F3350F" w:rsidRPr="00F3350F" w:rsidRDefault="00F3350F" w:rsidP="00273FBC">
            <w:pPr>
              <w:numPr>
                <w:ilvl w:val="0"/>
                <w:numId w:val="40"/>
              </w:numPr>
              <w:spacing w:after="4"/>
              <w:ind w:left="359" w:hanging="284"/>
              <w:rPr>
                <w:rFonts w:ascii="Times New Roman" w:hAnsi="Times New Roman"/>
                <w:sz w:val="20"/>
                <w:szCs w:val="20"/>
                <w:lang w:eastAsia="ar-SA" w:bidi="en-US"/>
              </w:rPr>
            </w:pPr>
            <w:r w:rsidRPr="00F3350F">
              <w:rPr>
                <w:rFonts w:ascii="Times New Roman" w:hAnsi="Times New Roman"/>
                <w:sz w:val="20"/>
                <w:szCs w:val="20"/>
                <w:lang w:eastAsia="ar-SA" w:bidi="en-US"/>
              </w:rPr>
              <w:t>для пгт Междуреченский (населенный пункт с численностью населения от 5 тыс. чел. до 20 тыс. чел.) – не менее 2 объектов;</w:t>
            </w:r>
          </w:p>
          <w:p w:rsidR="00F3350F" w:rsidRPr="00F3350F" w:rsidRDefault="00F3350F" w:rsidP="00273FBC">
            <w:pPr>
              <w:numPr>
                <w:ilvl w:val="0"/>
                <w:numId w:val="40"/>
              </w:numPr>
              <w:spacing w:after="4"/>
              <w:ind w:left="359" w:hanging="284"/>
              <w:rPr>
                <w:rFonts w:ascii="Times New Roman" w:hAnsi="Times New Roman"/>
                <w:sz w:val="20"/>
                <w:szCs w:val="20"/>
                <w:lang w:eastAsia="ar-SA" w:bidi="en-US"/>
              </w:rPr>
            </w:pPr>
            <w:r w:rsidRPr="00F3350F">
              <w:rPr>
                <w:rFonts w:ascii="Times New Roman" w:hAnsi="Times New Roman"/>
                <w:sz w:val="20"/>
                <w:szCs w:val="20"/>
                <w:lang w:eastAsia="ar-SA" w:bidi="en-US"/>
              </w:rPr>
              <w:t>для населенных пунктов с численностью населения от 300 до 5000 чел. – не менее 1 объекта.</w:t>
            </w:r>
          </w:p>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Для населенных пунктов с численностью населения до 300 человек необходимо предусмотреть 1 пункт прием отходов, в котором принимаются все виды отходов, обезвреживание которых самостоятельно невозможно.</w:t>
            </w:r>
          </w:p>
        </w:tc>
      </w:tr>
      <w:tr w:rsidR="00F3350F" w:rsidRPr="00F3350F" w:rsidTr="00273FBC">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spacing w:after="4"/>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c>
          <w:tcPr>
            <w:tcW w:w="1446"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Мобильный пункт приема вторичного сырья и опасных отходов</w:t>
            </w: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6"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Количество мобильных пунктов приема вторичного сырья и опасных отходов принято согласно разделу 1.8 РНГП ХМАО: не менее 1 объекта на муниципальный район.</w:t>
            </w:r>
          </w:p>
        </w:tc>
      </w:tr>
      <w:tr w:rsidR="00F3350F" w:rsidRPr="00F3350F" w:rsidTr="00273FBC">
        <w:tc>
          <w:tcPr>
            <w:tcW w:w="1446"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1842"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6" w:type="dxa"/>
            <w:shd w:val="clear" w:color="auto" w:fill="auto"/>
          </w:tcPr>
          <w:p w:rsidR="00F3350F" w:rsidRPr="00F3350F" w:rsidRDefault="00F3350F" w:rsidP="00273FBC">
            <w:pPr>
              <w:spacing w:after="4"/>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bl>
    <w:p w:rsidR="00F3350F" w:rsidRPr="00F3350F" w:rsidRDefault="00F3350F" w:rsidP="00F3350F">
      <w:pPr>
        <w:keepNext/>
        <w:numPr>
          <w:ilvl w:val="2"/>
          <w:numId w:val="15"/>
        </w:numPr>
        <w:suppressAutoHyphens/>
        <w:spacing w:before="240" w:after="240"/>
        <w:ind w:hanging="11"/>
        <w:jc w:val="center"/>
        <w:outlineLvl w:val="2"/>
        <w:rPr>
          <w:rFonts w:ascii="Times New Roman" w:hAnsi="Times New Roman" w:cs="Arial"/>
          <w:bCs/>
          <w:i/>
          <w:szCs w:val="26"/>
        </w:rPr>
      </w:pPr>
      <w:bookmarkStart w:id="231" w:name="_Toc498361772"/>
      <w:bookmarkStart w:id="232" w:name="_Toc49268839"/>
      <w:r w:rsidRPr="00F3350F">
        <w:rPr>
          <w:rFonts w:ascii="Times New Roman" w:hAnsi="Times New Roman" w:cs="Arial"/>
          <w:bCs/>
          <w:i/>
          <w:szCs w:val="26"/>
        </w:rPr>
        <w:lastRenderedPageBreak/>
        <w:t>Объекты местного значения муниципального района в иных областях</w:t>
      </w:r>
      <w:bookmarkEnd w:id="231"/>
      <w:bookmarkEnd w:id="232"/>
    </w:p>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2.11</w:t>
      </w:r>
    </w:p>
    <w:p w:rsidR="00F3350F" w:rsidRPr="00F3350F" w:rsidRDefault="00F3350F" w:rsidP="00F3350F">
      <w:pPr>
        <w:keepNext/>
        <w:spacing w:after="120"/>
        <w:ind w:firstLine="0"/>
        <w:jc w:val="center"/>
        <w:rPr>
          <w:rFonts w:ascii="Times New Roman" w:hAnsi="Times New Roman"/>
          <w:b/>
          <w:i/>
          <w:szCs w:val="22"/>
        </w:rPr>
      </w:pPr>
      <w:r w:rsidRPr="00F3350F">
        <w:rPr>
          <w:rFonts w:ascii="Times New Roman" w:hAnsi="Times New Roman"/>
          <w:b/>
          <w:i/>
          <w:szCs w:val="22"/>
        </w:rPr>
        <w:t>Обоснование расчетных показателей, устанавливаемых для объектов местного значения муниципального района в области производственного, хозяйственно-складского и сельскохозяйственного назначения</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2537"/>
        <w:gridCol w:w="2650"/>
        <w:gridCol w:w="4154"/>
      </w:tblGrid>
      <w:tr w:rsidR="00F3350F" w:rsidRPr="00F3350F" w:rsidTr="00273FBC">
        <w:trPr>
          <w:tblHeader/>
        </w:trPr>
        <w:tc>
          <w:tcPr>
            <w:tcW w:w="2537" w:type="dxa"/>
            <w:shd w:val="clear" w:color="auto" w:fill="D9D9D9"/>
          </w:tcPr>
          <w:p w:rsidR="00F3350F" w:rsidRPr="00F3350F" w:rsidRDefault="00F3350F" w:rsidP="00273FBC">
            <w:pPr>
              <w:keepNext/>
              <w:spacing w:after="4"/>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2650" w:type="dxa"/>
            <w:shd w:val="clear" w:color="auto" w:fill="D9D9D9"/>
          </w:tcPr>
          <w:p w:rsidR="00F3350F" w:rsidRPr="00F3350F" w:rsidRDefault="00F3350F" w:rsidP="00273FBC">
            <w:pPr>
              <w:keepNext/>
              <w:spacing w:after="4"/>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4154" w:type="dxa"/>
            <w:shd w:val="clear" w:color="auto" w:fill="D9D9D9"/>
          </w:tcPr>
          <w:p w:rsidR="00F3350F" w:rsidRPr="00F3350F" w:rsidRDefault="00F3350F" w:rsidP="00273FBC">
            <w:pPr>
              <w:keepNext/>
              <w:spacing w:after="4"/>
              <w:ind w:firstLine="0"/>
              <w:jc w:val="center"/>
              <w:rPr>
                <w:rFonts w:ascii="Times New Roman" w:hAnsi="Times New Roman"/>
                <w:sz w:val="20"/>
                <w:szCs w:val="20"/>
                <w:lang w:eastAsia="ar-SA" w:bidi="en-US"/>
              </w:rPr>
            </w:pPr>
            <w:r w:rsidRPr="00F3350F">
              <w:rPr>
                <w:rFonts w:ascii="Times New Roman" w:hAnsi="Times New Roman"/>
                <w:b/>
                <w:i/>
                <w:sz w:val="20"/>
                <w:szCs w:val="20"/>
                <w:lang w:eastAsia="ar-SA" w:bidi="en-US"/>
              </w:rPr>
              <w:t>Обоснование расчетного показателя</w:t>
            </w:r>
          </w:p>
        </w:tc>
      </w:tr>
      <w:tr w:rsidR="00F3350F" w:rsidRPr="00F3350F" w:rsidTr="00273FBC">
        <w:trPr>
          <w:trHeight w:val="36"/>
        </w:trPr>
        <w:tc>
          <w:tcPr>
            <w:tcW w:w="2537"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Объекты производственного назначения местного значения (всех видов) и инвестиционные площадки, относящиеся ко всем приоритетным направлениям развития экономики</w:t>
            </w:r>
          </w:p>
        </w:tc>
        <w:tc>
          <w:tcPr>
            <w:tcW w:w="2650"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4154" w:type="dxa"/>
            <w:shd w:val="clear" w:color="auto" w:fill="auto"/>
          </w:tcPr>
          <w:p w:rsidR="00F3350F" w:rsidRPr="00F3350F" w:rsidRDefault="00F3350F" w:rsidP="00273FBC">
            <w:pPr>
              <w:keepNext/>
              <w:ind w:firstLine="0"/>
              <w:rPr>
                <w:rFonts w:ascii="Times New Roman" w:hAnsi="Times New Roman"/>
                <w:sz w:val="20"/>
                <w:szCs w:val="20"/>
                <w:lang w:eastAsia="ar-SA" w:bidi="en-US"/>
              </w:rPr>
            </w:pPr>
            <w:r w:rsidRPr="00F3350F">
              <w:rPr>
                <w:rFonts w:ascii="Times New Roman" w:hAnsi="Times New Roman"/>
                <w:sz w:val="20"/>
                <w:szCs w:val="20"/>
                <w:lang w:eastAsia="ar-SA" w:bidi="en-US"/>
              </w:rPr>
              <w:t>Коэффициент застройки, коэффициент плотности застройки промышленной зоны, минимальная плотность застройки земельных участков производственных объектов приняты согласно таблице 27 РНГП ХМАО.</w:t>
            </w:r>
          </w:p>
        </w:tc>
      </w:tr>
      <w:tr w:rsidR="00F3350F" w:rsidRPr="00F3350F" w:rsidTr="00273FBC">
        <w:trPr>
          <w:trHeight w:val="36"/>
        </w:trPr>
        <w:tc>
          <w:tcPr>
            <w:tcW w:w="2537"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2650"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154" w:type="dxa"/>
            <w:shd w:val="clear" w:color="auto" w:fill="auto"/>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r w:rsidR="00F3350F" w:rsidRPr="00F3350F" w:rsidTr="00273FBC">
        <w:trPr>
          <w:trHeight w:val="36"/>
        </w:trPr>
        <w:tc>
          <w:tcPr>
            <w:tcW w:w="2537" w:type="dxa"/>
            <w:vMerge w:val="restart"/>
            <w:shd w:val="clear" w:color="auto" w:fill="F2F2F2"/>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Объекты пищевой промышленности и сельского хозяйства, а также инвестиционные площадки в сфере развития агропромышленного комплекса</w:t>
            </w:r>
          </w:p>
        </w:tc>
        <w:tc>
          <w:tcPr>
            <w:tcW w:w="2650"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4154" w:type="dxa"/>
            <w:shd w:val="clear" w:color="auto" w:fill="auto"/>
          </w:tcPr>
          <w:p w:rsidR="00F3350F" w:rsidRPr="00F3350F" w:rsidRDefault="00F3350F" w:rsidP="00273FBC">
            <w:pPr>
              <w:keepNext/>
              <w:ind w:firstLine="0"/>
              <w:rPr>
                <w:rFonts w:ascii="Times New Roman" w:hAnsi="Times New Roman"/>
                <w:sz w:val="20"/>
                <w:szCs w:val="20"/>
                <w:lang w:eastAsia="ar-SA" w:bidi="en-US"/>
              </w:rPr>
            </w:pPr>
            <w:r w:rsidRPr="00F3350F">
              <w:rPr>
                <w:rFonts w:ascii="Times New Roman" w:hAnsi="Times New Roman"/>
                <w:sz w:val="20"/>
                <w:szCs w:val="20"/>
                <w:lang w:eastAsia="ar-SA" w:bidi="en-US"/>
              </w:rPr>
              <w:t>Минимальная плотность застройки земельных участков фермерских (крестьянских) хозяйств принята согласно таблице 27 РНГП ХМАО.</w:t>
            </w:r>
          </w:p>
        </w:tc>
      </w:tr>
      <w:tr w:rsidR="00F3350F" w:rsidRPr="00F3350F" w:rsidTr="00273FBC">
        <w:trPr>
          <w:trHeight w:val="36"/>
        </w:trPr>
        <w:tc>
          <w:tcPr>
            <w:tcW w:w="2537" w:type="dxa"/>
            <w:vMerge/>
            <w:shd w:val="clear" w:color="auto" w:fill="F2F2F2"/>
          </w:tcPr>
          <w:p w:rsidR="00F3350F" w:rsidRPr="00F3350F" w:rsidRDefault="00F3350F" w:rsidP="00273FBC">
            <w:pPr>
              <w:spacing w:after="4"/>
              <w:ind w:firstLine="0"/>
              <w:rPr>
                <w:rFonts w:ascii="Times New Roman" w:hAnsi="Times New Roman"/>
                <w:sz w:val="20"/>
                <w:szCs w:val="20"/>
                <w:lang w:eastAsia="ar-SA" w:bidi="en-US"/>
              </w:rPr>
            </w:pPr>
          </w:p>
        </w:tc>
        <w:tc>
          <w:tcPr>
            <w:tcW w:w="2650" w:type="dxa"/>
            <w:shd w:val="clear" w:color="auto" w:fill="auto"/>
          </w:tcPr>
          <w:p w:rsidR="00F3350F" w:rsidRPr="00F3350F" w:rsidRDefault="00F3350F" w:rsidP="00273FBC">
            <w:pPr>
              <w:spacing w:after="4"/>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154" w:type="dxa"/>
            <w:shd w:val="clear" w:color="auto" w:fill="auto"/>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bl>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2.12</w:t>
      </w:r>
    </w:p>
    <w:p w:rsidR="00F3350F" w:rsidRPr="00F3350F" w:rsidRDefault="00F3350F" w:rsidP="00F3350F">
      <w:pPr>
        <w:keepNext/>
        <w:spacing w:after="120"/>
        <w:ind w:firstLine="0"/>
        <w:jc w:val="center"/>
        <w:rPr>
          <w:rFonts w:ascii="Times New Roman" w:hAnsi="Times New Roman"/>
          <w:b/>
          <w:i/>
          <w:szCs w:val="22"/>
        </w:rPr>
      </w:pPr>
      <w:r w:rsidRPr="00F3350F">
        <w:rPr>
          <w:rFonts w:ascii="Times New Roman" w:hAnsi="Times New Roman"/>
          <w:b/>
          <w:i/>
          <w:szCs w:val="22"/>
        </w:rPr>
        <w:t>Обоснование расчетных показателей, устанавливаемых для объектов местного значения муниципального района в области содержания межпоселенческих мест захоронения</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686"/>
        <w:gridCol w:w="1560"/>
        <w:gridCol w:w="6095"/>
      </w:tblGrid>
      <w:tr w:rsidR="00F3350F" w:rsidRPr="00F3350F" w:rsidTr="00273FBC">
        <w:trPr>
          <w:cantSplit/>
          <w:tblHeader/>
        </w:trPr>
        <w:tc>
          <w:tcPr>
            <w:tcW w:w="1686"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bookmarkStart w:id="233" w:name="_Hlk497494131"/>
            <w:r w:rsidRPr="00F3350F">
              <w:rPr>
                <w:rFonts w:ascii="Times New Roman" w:hAnsi="Times New Roman"/>
                <w:b/>
                <w:i/>
                <w:sz w:val="20"/>
                <w:szCs w:val="20"/>
                <w:lang w:eastAsia="ar-SA" w:bidi="en-US"/>
              </w:rPr>
              <w:t>Наименование вида объекта</w:t>
            </w:r>
          </w:p>
        </w:tc>
        <w:tc>
          <w:tcPr>
            <w:tcW w:w="1560"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6095"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Обоснование расчетного показателя</w:t>
            </w:r>
          </w:p>
        </w:tc>
      </w:tr>
      <w:tr w:rsidR="00F3350F" w:rsidRPr="00F3350F" w:rsidTr="00273FBC">
        <w:trPr>
          <w:cantSplit/>
        </w:trPr>
        <w:tc>
          <w:tcPr>
            <w:tcW w:w="1686"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Кладбище смешанного и традиционного захоронения</w:t>
            </w:r>
          </w:p>
        </w:tc>
        <w:tc>
          <w:tcPr>
            <w:tcW w:w="1560"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5"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 xml:space="preserve">Размер земельного участка для кладбища смешанного и традиционного захоронения 0,24 га на 1 тыс. чел. принят согласно Приложению Д СП </w:t>
            </w:r>
            <w:r w:rsidR="00E1026E">
              <w:rPr>
                <w:rFonts w:ascii="Times New Roman" w:hAnsi="Times New Roman"/>
                <w:sz w:val="20"/>
                <w:szCs w:val="20"/>
                <w:lang w:eastAsia="ar-SA" w:bidi="en-US"/>
              </w:rPr>
              <w:t>42.13330</w:t>
            </w:r>
            <w:r w:rsidRPr="00F3350F">
              <w:rPr>
                <w:rFonts w:ascii="Times New Roman" w:hAnsi="Times New Roman"/>
                <w:sz w:val="20"/>
                <w:szCs w:val="20"/>
                <w:lang w:eastAsia="ar-SA" w:bidi="en-US"/>
              </w:rPr>
              <w:t xml:space="preserve"> и таблице 28 РНГП ХМАО.</w:t>
            </w:r>
          </w:p>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расстояния 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образовательных организаций, лечебно-профилактических медицинских организаций приняты согласно таблице 28 РНГП ХМАО.</w:t>
            </w:r>
          </w:p>
        </w:tc>
      </w:tr>
      <w:tr w:rsidR="00F3350F" w:rsidRPr="00F3350F" w:rsidTr="00273FBC">
        <w:trPr>
          <w:cantSplit/>
        </w:trPr>
        <w:tc>
          <w:tcPr>
            <w:tcW w:w="1686"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60"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5"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Не нормируется</w:t>
            </w:r>
          </w:p>
        </w:tc>
      </w:tr>
      <w:tr w:rsidR="00F3350F" w:rsidRPr="00F3350F" w:rsidTr="00273FBC">
        <w:trPr>
          <w:cantSplit/>
        </w:trPr>
        <w:tc>
          <w:tcPr>
            <w:tcW w:w="1686"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Кладбище для погребения после кремации</w:t>
            </w:r>
          </w:p>
        </w:tc>
        <w:tc>
          <w:tcPr>
            <w:tcW w:w="1560"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5"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 xml:space="preserve">Размер земельного участка для кладбища для погребения после кремации 0,02 га на 1 тыс. чел. принят согласно Приложению Д СП </w:t>
            </w:r>
            <w:r w:rsidR="00E1026E">
              <w:rPr>
                <w:rFonts w:ascii="Times New Roman" w:hAnsi="Times New Roman"/>
                <w:sz w:val="20"/>
                <w:szCs w:val="20"/>
                <w:lang w:eastAsia="ar-SA" w:bidi="en-US"/>
              </w:rPr>
              <w:t>42.13330</w:t>
            </w:r>
            <w:r w:rsidRPr="00F3350F">
              <w:rPr>
                <w:rFonts w:ascii="Times New Roman" w:hAnsi="Times New Roman"/>
                <w:sz w:val="20"/>
                <w:szCs w:val="20"/>
                <w:lang w:eastAsia="ar-SA" w:bidi="en-US"/>
              </w:rPr>
              <w:t xml:space="preserve"> и таблице 28 РНГП ХМАО.</w:t>
            </w:r>
          </w:p>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Минимальные расстояния 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образовательных организаций, лечебно-профилактических медицинских организаций приняты согласно таблице 28 РНГП ХМАО.</w:t>
            </w:r>
          </w:p>
        </w:tc>
      </w:tr>
      <w:tr w:rsidR="00F3350F" w:rsidRPr="00F3350F" w:rsidTr="00273FBC">
        <w:trPr>
          <w:cantSplit/>
        </w:trPr>
        <w:tc>
          <w:tcPr>
            <w:tcW w:w="1686"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560"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5"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Не нормируется</w:t>
            </w:r>
          </w:p>
        </w:tc>
      </w:tr>
    </w:tbl>
    <w:bookmarkEnd w:id="233"/>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w:t>
      </w:r>
      <w:bookmarkStart w:id="234" w:name="OLE_LINK1103"/>
      <w:bookmarkStart w:id="235" w:name="OLE_LINK1104"/>
      <w:r w:rsidRPr="00F3350F">
        <w:rPr>
          <w:rFonts w:ascii="Times New Roman" w:hAnsi="Times New Roman"/>
          <w:b/>
          <w:i/>
          <w:szCs w:val="22"/>
        </w:rPr>
        <w:t>лица 2.13</w:t>
      </w:r>
    </w:p>
    <w:p w:rsidR="00F3350F" w:rsidRPr="00F3350F" w:rsidRDefault="00F3350F" w:rsidP="00F3350F">
      <w:pPr>
        <w:keepNext/>
        <w:spacing w:after="120"/>
        <w:ind w:firstLine="0"/>
        <w:jc w:val="center"/>
        <w:rPr>
          <w:rFonts w:ascii="Times New Roman" w:hAnsi="Times New Roman"/>
          <w:b/>
          <w:i/>
          <w:szCs w:val="22"/>
        </w:rPr>
      </w:pPr>
      <w:bookmarkStart w:id="236" w:name="OLE_LINK1100"/>
      <w:bookmarkStart w:id="237" w:name="OLE_LINK1101"/>
      <w:bookmarkStart w:id="238" w:name="OLE_LINK1102"/>
      <w:r w:rsidRPr="00F3350F">
        <w:rPr>
          <w:rFonts w:ascii="Times New Roman" w:hAnsi="Times New Roman"/>
          <w:b/>
          <w:i/>
          <w:szCs w:val="22"/>
        </w:rPr>
        <w:t>Обоснование расчетных показателей, устанавливаемых дл</w:t>
      </w:r>
      <w:bookmarkEnd w:id="234"/>
      <w:bookmarkEnd w:id="235"/>
      <w:r w:rsidRPr="00F3350F">
        <w:rPr>
          <w:rFonts w:ascii="Times New Roman" w:hAnsi="Times New Roman"/>
          <w:b/>
          <w:i/>
          <w:szCs w:val="22"/>
        </w:rPr>
        <w:t xml:space="preserve">я объектов </w:t>
      </w:r>
      <w:bookmarkEnd w:id="236"/>
      <w:bookmarkEnd w:id="237"/>
      <w:bookmarkEnd w:id="238"/>
      <w:r w:rsidRPr="00F3350F">
        <w:rPr>
          <w:rFonts w:ascii="Times New Roman" w:hAnsi="Times New Roman"/>
          <w:b/>
          <w:i/>
          <w:szCs w:val="22"/>
        </w:rPr>
        <w:t>местного значения муниципального района в области торговли, общественного питания, бытового и коммунального обслуживания</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403"/>
        <w:gridCol w:w="1843"/>
        <w:gridCol w:w="6095"/>
      </w:tblGrid>
      <w:tr w:rsidR="00F3350F" w:rsidRPr="00F3350F" w:rsidTr="00273FBC">
        <w:trPr>
          <w:cantSplit/>
          <w:tblHeader/>
        </w:trPr>
        <w:tc>
          <w:tcPr>
            <w:tcW w:w="1403"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1843"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6095" w:type="dxa"/>
            <w:shd w:val="clear" w:color="auto" w:fill="D9D9D9"/>
          </w:tcPr>
          <w:p w:rsidR="00F3350F" w:rsidRPr="00F3350F" w:rsidRDefault="00F3350F" w:rsidP="00273FBC">
            <w:pPr>
              <w:keepNext/>
              <w:ind w:firstLine="0"/>
              <w:jc w:val="center"/>
              <w:rPr>
                <w:rFonts w:ascii="Times New Roman" w:hAnsi="Times New Roman"/>
                <w:sz w:val="20"/>
                <w:szCs w:val="20"/>
                <w:lang w:eastAsia="ar-SA" w:bidi="en-US"/>
              </w:rPr>
            </w:pPr>
            <w:r w:rsidRPr="00F3350F">
              <w:rPr>
                <w:rFonts w:ascii="Times New Roman" w:hAnsi="Times New Roman"/>
                <w:b/>
                <w:i/>
                <w:sz w:val="20"/>
                <w:szCs w:val="20"/>
                <w:lang w:eastAsia="ar-SA" w:bidi="en-US"/>
              </w:rPr>
              <w:t>Обоснование расчетного показателя</w:t>
            </w:r>
          </w:p>
        </w:tc>
      </w:tr>
      <w:tr w:rsidR="00F3350F" w:rsidRPr="00F3350F" w:rsidTr="00273FBC">
        <w:trPr>
          <w:cantSplit/>
        </w:trPr>
        <w:tc>
          <w:tcPr>
            <w:tcW w:w="140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Торговые предприятия (магазины, торговые центры, торговые комплексы)</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Площадь стационарных торговых объектов принята в соответствии с нормативами минимальной обеспеченности населения площадью стационарных торговых объектов и торговых объектов местного значения в Ханты-Мансийском автономном округе – Югре, утвержденными в постановлением Правительства ХМАО – Югры от 05.08.2016 № 291-п (</w:t>
            </w:r>
            <w:bookmarkStart w:id="239" w:name="OLE_LINK45"/>
            <w:bookmarkStart w:id="240" w:name="OLE_LINK53"/>
            <w:r w:rsidRPr="00F3350F">
              <w:rPr>
                <w:rFonts w:ascii="Times New Roman" w:hAnsi="Times New Roman"/>
                <w:sz w:val="20"/>
                <w:szCs w:val="20"/>
                <w:lang w:eastAsia="ar-SA" w:bidi="en-US"/>
              </w:rPr>
              <w:t>суммарный норматив минимальной обеспеченности площадью стационарных торговых объектов 453 м</w:t>
            </w:r>
            <w:r w:rsidRPr="00F3350F">
              <w:rPr>
                <w:rFonts w:ascii="Times New Roman" w:hAnsi="Times New Roman"/>
                <w:sz w:val="20"/>
                <w:szCs w:val="20"/>
                <w:vertAlign w:val="superscript"/>
                <w:lang w:eastAsia="ar-SA" w:bidi="en-US"/>
              </w:rPr>
              <w:t>2</w:t>
            </w:r>
            <w:r w:rsidRPr="00F3350F">
              <w:rPr>
                <w:rFonts w:ascii="Times New Roman" w:hAnsi="Times New Roman"/>
                <w:sz w:val="20"/>
                <w:szCs w:val="20"/>
                <w:lang w:eastAsia="ar-SA" w:bidi="en-US"/>
              </w:rPr>
              <w:t xml:space="preserve"> на 1000 жителей, в том числе 155 м</w:t>
            </w:r>
            <w:r w:rsidRPr="00F3350F">
              <w:rPr>
                <w:rFonts w:ascii="Times New Roman" w:hAnsi="Times New Roman"/>
                <w:sz w:val="20"/>
                <w:szCs w:val="20"/>
                <w:vertAlign w:val="superscript"/>
                <w:lang w:eastAsia="ar-SA" w:bidi="en-US"/>
              </w:rPr>
              <w:t>2</w:t>
            </w:r>
            <w:r w:rsidRPr="00F3350F">
              <w:rPr>
                <w:rFonts w:ascii="Times New Roman" w:hAnsi="Times New Roman"/>
                <w:sz w:val="20"/>
                <w:szCs w:val="20"/>
                <w:lang w:eastAsia="ar-SA" w:bidi="en-US"/>
              </w:rPr>
              <w:t xml:space="preserve"> на 1000 жителей для объектов по продаже продовольственных товаров и 298 м</w:t>
            </w:r>
            <w:r w:rsidRPr="00F3350F">
              <w:rPr>
                <w:rFonts w:ascii="Times New Roman" w:hAnsi="Times New Roman"/>
                <w:sz w:val="20"/>
                <w:szCs w:val="20"/>
                <w:vertAlign w:val="superscript"/>
                <w:lang w:eastAsia="ar-SA" w:bidi="en-US"/>
              </w:rPr>
              <w:t>2</w:t>
            </w:r>
            <w:r w:rsidRPr="00F3350F">
              <w:rPr>
                <w:rFonts w:ascii="Times New Roman" w:hAnsi="Times New Roman"/>
                <w:sz w:val="20"/>
                <w:szCs w:val="20"/>
                <w:lang w:eastAsia="ar-SA" w:bidi="en-US"/>
              </w:rPr>
              <w:t xml:space="preserve"> на 1000 жителей для объектов по продаже непродовольственных товаров</w:t>
            </w:r>
            <w:bookmarkEnd w:id="239"/>
            <w:bookmarkEnd w:id="240"/>
            <w:r w:rsidRPr="00F3350F">
              <w:rPr>
                <w:rFonts w:ascii="Times New Roman" w:hAnsi="Times New Roman"/>
                <w:sz w:val="20"/>
                <w:szCs w:val="20"/>
                <w:lang w:eastAsia="ar-SA" w:bidi="en-US"/>
              </w:rPr>
              <w:t>).</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принят согласно таблице А.1 приложения А РНГП ХМАО.</w:t>
            </w:r>
          </w:p>
        </w:tc>
      </w:tr>
      <w:tr w:rsidR="00F3350F" w:rsidRPr="00F3350F" w:rsidTr="00273FBC">
        <w:trPr>
          <w:cantSplit/>
          <w:trHeight w:val="1166"/>
        </w:trPr>
        <w:tc>
          <w:tcPr>
            <w:tcW w:w="1403" w:type="dxa"/>
            <w:vMerge/>
            <w:shd w:val="clear" w:color="auto" w:fill="F2F2F2"/>
          </w:tcPr>
          <w:p w:rsidR="00F3350F" w:rsidRPr="00F3350F" w:rsidRDefault="00F3350F" w:rsidP="00273FBC">
            <w:pPr>
              <w:ind w:firstLine="0"/>
              <w:rPr>
                <w:rFonts w:ascii="Times New Roman" w:hAnsi="Times New Roman"/>
                <w:sz w:val="20"/>
                <w:szCs w:val="20"/>
                <w:lang w:eastAsia="ar-SA" w:bidi="en-US"/>
              </w:rPr>
            </w:pPr>
            <w:bookmarkStart w:id="241" w:name="_Hlk497495465"/>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609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принята 650 м / 10 минут согласно таблице А.2 приложения А РНГП ХМАО.</w:t>
            </w:r>
          </w:p>
        </w:tc>
      </w:tr>
      <w:tr w:rsidR="00F3350F" w:rsidRPr="00F3350F" w:rsidTr="00273FBC">
        <w:trPr>
          <w:cantSplit/>
        </w:trPr>
        <w:tc>
          <w:tcPr>
            <w:tcW w:w="140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Предприятия общественного питания</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Обеспеченность объектами общественного питания принята в соответствии с Приложением Д СП </w:t>
            </w:r>
            <w:r w:rsidR="00E1026E">
              <w:rPr>
                <w:rFonts w:ascii="Times New Roman" w:hAnsi="Times New Roman"/>
                <w:sz w:val="20"/>
                <w:szCs w:val="20"/>
                <w:lang w:eastAsia="ar-SA" w:bidi="en-US"/>
              </w:rPr>
              <w:t>42.13330</w:t>
            </w:r>
            <w:r w:rsidRPr="00F3350F">
              <w:rPr>
                <w:rFonts w:ascii="Times New Roman" w:hAnsi="Times New Roman"/>
                <w:sz w:val="20"/>
                <w:szCs w:val="20"/>
                <w:lang w:eastAsia="ar-SA" w:bidi="en-US"/>
              </w:rPr>
              <w:t xml:space="preserve"> и таблицей А.1 приложения А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принят согласно таблице А.1 приложения А РНГП ХМАО.</w:t>
            </w:r>
          </w:p>
        </w:tc>
      </w:tr>
      <w:tr w:rsidR="00F3350F" w:rsidRPr="00F3350F" w:rsidTr="00273FBC">
        <w:trPr>
          <w:cantSplit/>
        </w:trPr>
        <w:tc>
          <w:tcPr>
            <w:tcW w:w="140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bCs/>
                <w:sz w:val="20"/>
                <w:szCs w:val="20"/>
                <w:lang w:eastAsia="ar-SA" w:bidi="en-US"/>
              </w:rPr>
              <w:t>Расчетный показатель максимально допустимого уровня территориальной доступности</w:t>
            </w:r>
          </w:p>
        </w:tc>
        <w:tc>
          <w:tcPr>
            <w:tcW w:w="609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принята 1340 м / 20 минут согласно таблице А.2 приложения А РНГП ХМАО.</w:t>
            </w:r>
          </w:p>
        </w:tc>
      </w:tr>
      <w:tr w:rsidR="00F3350F" w:rsidRPr="00F3350F" w:rsidTr="00273FBC">
        <w:trPr>
          <w:cantSplit/>
        </w:trPr>
        <w:tc>
          <w:tcPr>
            <w:tcW w:w="1403" w:type="dxa"/>
            <w:vMerge w:val="restart"/>
            <w:shd w:val="clear" w:color="auto" w:fill="F2F2F2"/>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lastRenderedPageBreak/>
              <w:t>Предприятия бытового обслуживания</w:t>
            </w: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609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 xml:space="preserve">Обеспеченность объектами бытового обслуживания принята в соответствии с Приложением Д СП </w:t>
            </w:r>
            <w:r w:rsidR="00E1026E">
              <w:rPr>
                <w:rFonts w:ascii="Times New Roman" w:hAnsi="Times New Roman"/>
                <w:sz w:val="20"/>
                <w:szCs w:val="20"/>
                <w:lang w:eastAsia="ar-SA" w:bidi="en-US"/>
              </w:rPr>
              <w:t>42.13330</w:t>
            </w:r>
            <w:r w:rsidRPr="00F3350F">
              <w:rPr>
                <w:rFonts w:ascii="Times New Roman" w:hAnsi="Times New Roman"/>
                <w:sz w:val="20"/>
                <w:szCs w:val="20"/>
                <w:lang w:eastAsia="ar-SA" w:bidi="en-US"/>
              </w:rPr>
              <w:t xml:space="preserve"> и таблицей А.1 приложения А РНГП ХМАО.</w:t>
            </w:r>
          </w:p>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Размер земельного участка принят согласно таблице А.1 приложения А РНГП ХМАО.</w:t>
            </w:r>
          </w:p>
        </w:tc>
      </w:tr>
      <w:tr w:rsidR="00F3350F" w:rsidRPr="00F3350F" w:rsidTr="00273FBC">
        <w:trPr>
          <w:cantSplit/>
        </w:trPr>
        <w:tc>
          <w:tcPr>
            <w:tcW w:w="1403" w:type="dxa"/>
            <w:vMerge/>
            <w:shd w:val="clear" w:color="auto" w:fill="F2F2F2"/>
          </w:tcPr>
          <w:p w:rsidR="00F3350F" w:rsidRPr="00F3350F" w:rsidRDefault="00F3350F" w:rsidP="00273FBC">
            <w:pPr>
              <w:ind w:firstLine="0"/>
              <w:rPr>
                <w:rFonts w:ascii="Times New Roman" w:hAnsi="Times New Roman"/>
                <w:sz w:val="20"/>
                <w:szCs w:val="20"/>
                <w:lang w:eastAsia="ar-SA" w:bidi="en-US"/>
              </w:rPr>
            </w:pPr>
          </w:p>
        </w:tc>
        <w:tc>
          <w:tcPr>
            <w:tcW w:w="1843"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bCs/>
                <w:sz w:val="20"/>
                <w:szCs w:val="20"/>
                <w:lang w:eastAsia="ar-SA" w:bidi="en-US"/>
              </w:rPr>
              <w:t>Расчетный показатель максимально допустимого уровня территориальной доступности</w:t>
            </w:r>
          </w:p>
        </w:tc>
        <w:tc>
          <w:tcPr>
            <w:tcW w:w="6095" w:type="dxa"/>
            <w:shd w:val="clear" w:color="auto" w:fill="auto"/>
          </w:tcPr>
          <w:p w:rsidR="00F3350F" w:rsidRPr="00F3350F" w:rsidRDefault="00F3350F" w:rsidP="00273FBC">
            <w:pPr>
              <w:ind w:firstLine="0"/>
              <w:rPr>
                <w:rFonts w:ascii="Times New Roman" w:hAnsi="Times New Roman"/>
                <w:sz w:val="20"/>
                <w:szCs w:val="20"/>
                <w:lang w:eastAsia="ar-SA" w:bidi="en-US"/>
              </w:rPr>
            </w:pPr>
            <w:r w:rsidRPr="00F3350F">
              <w:rPr>
                <w:rFonts w:ascii="Times New Roman" w:hAnsi="Times New Roman"/>
                <w:sz w:val="20"/>
                <w:szCs w:val="20"/>
                <w:lang w:eastAsia="ar-SA" w:bidi="en-US"/>
              </w:rPr>
              <w:t>Пешеходная доступность принята 1340 м / 20 минут согласно таблице А.2 приложения А РНГП ХМАО.</w:t>
            </w:r>
          </w:p>
        </w:tc>
      </w:tr>
    </w:tbl>
    <w:bookmarkEnd w:id="241"/>
    <w:p w:rsidR="00F3350F" w:rsidRPr="00F3350F" w:rsidRDefault="00F3350F" w:rsidP="00F3350F">
      <w:pPr>
        <w:keepNext/>
        <w:spacing w:before="120"/>
        <w:ind w:firstLine="709"/>
        <w:jc w:val="right"/>
        <w:rPr>
          <w:rFonts w:ascii="Times New Roman" w:hAnsi="Times New Roman"/>
          <w:b/>
          <w:i/>
          <w:szCs w:val="22"/>
        </w:rPr>
      </w:pPr>
      <w:r w:rsidRPr="00F3350F">
        <w:rPr>
          <w:rFonts w:ascii="Times New Roman" w:hAnsi="Times New Roman"/>
          <w:b/>
          <w:i/>
          <w:szCs w:val="22"/>
        </w:rPr>
        <w:t>Таблица 2.14</w:t>
      </w:r>
    </w:p>
    <w:p w:rsidR="00F3350F" w:rsidRPr="00F3350F" w:rsidRDefault="00F3350F" w:rsidP="00F3350F">
      <w:pPr>
        <w:keepNext/>
        <w:spacing w:after="120"/>
        <w:ind w:firstLine="0"/>
        <w:jc w:val="center"/>
        <w:rPr>
          <w:rFonts w:ascii="Times New Roman" w:hAnsi="Times New Roman"/>
          <w:b/>
          <w:i/>
          <w:szCs w:val="22"/>
        </w:rPr>
      </w:pPr>
      <w:bookmarkStart w:id="242" w:name="OLE_LINK1034"/>
      <w:bookmarkStart w:id="243" w:name="OLE_LINK1035"/>
      <w:bookmarkStart w:id="244" w:name="OLE_LINK1036"/>
      <w:r w:rsidRPr="00F3350F">
        <w:rPr>
          <w:rFonts w:ascii="Times New Roman" w:hAnsi="Times New Roman"/>
          <w:b/>
          <w:i/>
          <w:szCs w:val="22"/>
        </w:rPr>
        <w:t xml:space="preserve">Обоснование расчетных показателей, устанавливаемых для объектов </w:t>
      </w:r>
      <w:bookmarkEnd w:id="242"/>
      <w:bookmarkEnd w:id="243"/>
      <w:bookmarkEnd w:id="244"/>
      <w:r w:rsidRPr="00F3350F">
        <w:rPr>
          <w:rFonts w:ascii="Times New Roman" w:hAnsi="Times New Roman"/>
          <w:b/>
          <w:i/>
          <w:szCs w:val="22"/>
        </w:rPr>
        <w:t>местного значения</w:t>
      </w:r>
      <w:r w:rsidRPr="00F3350F">
        <w:rPr>
          <w:rFonts w:ascii="Times New Roman" w:hAnsi="Times New Roman"/>
          <w:szCs w:val="22"/>
        </w:rPr>
        <w:t xml:space="preserve"> </w:t>
      </w:r>
      <w:r w:rsidRPr="00F3350F">
        <w:rPr>
          <w:rFonts w:ascii="Times New Roman" w:hAnsi="Times New Roman"/>
          <w:b/>
          <w:i/>
          <w:szCs w:val="22"/>
        </w:rPr>
        <w:t>муниципального района в области деятельности органов местного самоуправления</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545"/>
        <w:gridCol w:w="2126"/>
        <w:gridCol w:w="5670"/>
      </w:tblGrid>
      <w:tr w:rsidR="00F3350F" w:rsidRPr="00F3350F" w:rsidTr="00273FBC">
        <w:trPr>
          <w:cantSplit/>
          <w:tblHeader/>
        </w:trPr>
        <w:tc>
          <w:tcPr>
            <w:tcW w:w="1545"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bookmarkStart w:id="245" w:name="OLE_LINK556"/>
            <w:bookmarkStart w:id="246" w:name="OLE_LINK557"/>
            <w:bookmarkStart w:id="247" w:name="OLE_LINK558"/>
            <w:r w:rsidRPr="00F3350F">
              <w:rPr>
                <w:rFonts w:ascii="Times New Roman" w:hAnsi="Times New Roman"/>
                <w:b/>
                <w:i/>
                <w:sz w:val="20"/>
                <w:szCs w:val="20"/>
                <w:lang w:eastAsia="ar-SA" w:bidi="en-US"/>
              </w:rPr>
              <w:t>Наименование вида объекта</w:t>
            </w:r>
          </w:p>
        </w:tc>
        <w:tc>
          <w:tcPr>
            <w:tcW w:w="2126"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5670"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Обоснование расчетного показателя</w:t>
            </w:r>
          </w:p>
        </w:tc>
      </w:tr>
      <w:tr w:rsidR="00F3350F" w:rsidRPr="00F3350F" w:rsidTr="00273FBC">
        <w:trPr>
          <w:cantSplit/>
        </w:trPr>
        <w:tc>
          <w:tcPr>
            <w:tcW w:w="1545"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Административное здание органа местного самоуправления</w:t>
            </w:r>
          </w:p>
        </w:tc>
        <w:tc>
          <w:tcPr>
            <w:tcW w:w="2126"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5670"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1 объект независимо от численности населения принят в соответствии с полномочиями, установленными ч. 1 ст. 15 Федерального закона от 06.10.2003 № 131-ФЗ «Об общих принципах организации местного самоуправления в Российской Федерации».</w:t>
            </w:r>
          </w:p>
        </w:tc>
      </w:tr>
      <w:tr w:rsidR="00F3350F" w:rsidRPr="00F3350F" w:rsidTr="00273FBC">
        <w:trPr>
          <w:cantSplit/>
        </w:trPr>
        <w:tc>
          <w:tcPr>
            <w:tcW w:w="1545"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126"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5670" w:type="dxa"/>
            <w:shd w:val="clear" w:color="auto" w:fill="auto"/>
          </w:tcPr>
          <w:p w:rsidR="00F3350F" w:rsidRPr="00F3350F" w:rsidRDefault="00F3350F" w:rsidP="00273FBC">
            <w:pPr>
              <w:ind w:firstLine="0"/>
              <w:jc w:val="center"/>
              <w:rPr>
                <w:rFonts w:ascii="Times New Roman" w:hAnsi="Times New Roman"/>
                <w:sz w:val="20"/>
                <w:szCs w:val="20"/>
                <w:lang w:eastAsia="ar-SA" w:bidi="en-US"/>
              </w:rPr>
            </w:pPr>
            <w:r w:rsidRPr="00F3350F">
              <w:rPr>
                <w:rFonts w:ascii="Times New Roman" w:hAnsi="Times New Roman"/>
                <w:sz w:val="20"/>
                <w:szCs w:val="20"/>
                <w:lang w:eastAsia="ar-SA" w:bidi="en-US"/>
              </w:rPr>
              <w:t>Не нормируется</w:t>
            </w:r>
          </w:p>
        </w:tc>
      </w:tr>
    </w:tbl>
    <w:p w:rsidR="00F3350F" w:rsidRPr="00F3350F" w:rsidRDefault="00F3350F" w:rsidP="00F3350F">
      <w:pPr>
        <w:keepNext/>
        <w:spacing w:before="120"/>
        <w:ind w:firstLine="709"/>
        <w:jc w:val="right"/>
        <w:rPr>
          <w:rFonts w:ascii="Times New Roman" w:hAnsi="Times New Roman"/>
          <w:b/>
          <w:i/>
          <w:szCs w:val="22"/>
        </w:rPr>
      </w:pPr>
      <w:bookmarkStart w:id="248" w:name="OLE_LINK319"/>
      <w:bookmarkEnd w:id="245"/>
      <w:bookmarkEnd w:id="246"/>
      <w:bookmarkEnd w:id="247"/>
      <w:r w:rsidRPr="00F3350F">
        <w:rPr>
          <w:rFonts w:ascii="Times New Roman" w:hAnsi="Times New Roman"/>
          <w:b/>
          <w:i/>
          <w:szCs w:val="22"/>
        </w:rPr>
        <w:t>Таблица 2.15</w:t>
      </w:r>
    </w:p>
    <w:p w:rsidR="00F3350F" w:rsidRPr="00F3350F" w:rsidRDefault="00F3350F" w:rsidP="00F3350F">
      <w:pPr>
        <w:keepNext/>
        <w:suppressAutoHyphens/>
        <w:spacing w:after="120"/>
        <w:ind w:firstLine="0"/>
        <w:jc w:val="center"/>
        <w:rPr>
          <w:rFonts w:ascii="Times New Roman" w:hAnsi="Times New Roman"/>
          <w:b/>
          <w:i/>
          <w:szCs w:val="22"/>
        </w:rPr>
      </w:pPr>
      <w:r w:rsidRPr="00F3350F">
        <w:rPr>
          <w:rFonts w:ascii="Times New Roman" w:hAnsi="Times New Roman"/>
          <w:b/>
          <w:i/>
          <w:szCs w:val="22"/>
          <w:lang w:eastAsia="ar-SA" w:bidi="en-US"/>
        </w:rPr>
        <w:t xml:space="preserve">Обоснование расчетных показателей, устанавливаемых для объектов </w:t>
      </w:r>
      <w:r w:rsidRPr="00F3350F">
        <w:rPr>
          <w:rFonts w:ascii="Times New Roman" w:hAnsi="Times New Roman"/>
          <w:b/>
          <w:i/>
          <w:szCs w:val="22"/>
        </w:rPr>
        <w:t>местного значения муниципального района в области организации архивного дела</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729"/>
        <w:gridCol w:w="2934"/>
        <w:gridCol w:w="4678"/>
      </w:tblGrid>
      <w:tr w:rsidR="00F3350F" w:rsidRPr="00F3350F" w:rsidTr="00273FBC">
        <w:trPr>
          <w:cantSplit/>
          <w:tblHeader/>
        </w:trPr>
        <w:tc>
          <w:tcPr>
            <w:tcW w:w="1729"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вида объекта</w:t>
            </w:r>
          </w:p>
        </w:tc>
        <w:tc>
          <w:tcPr>
            <w:tcW w:w="2934"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Тип расчетного показателя</w:t>
            </w:r>
          </w:p>
        </w:tc>
        <w:tc>
          <w:tcPr>
            <w:tcW w:w="4678" w:type="dxa"/>
            <w:shd w:val="clear" w:color="auto" w:fill="D9D9D9"/>
          </w:tcPr>
          <w:p w:rsidR="00F3350F" w:rsidRPr="00F3350F" w:rsidRDefault="00F3350F" w:rsidP="00273FBC">
            <w:pPr>
              <w:keepNext/>
              <w:ind w:firstLine="0"/>
              <w:jc w:val="center"/>
              <w:rPr>
                <w:rFonts w:ascii="Times New Roman" w:hAnsi="Times New Roman"/>
                <w:b/>
                <w:i/>
                <w:sz w:val="20"/>
                <w:szCs w:val="20"/>
                <w:lang w:eastAsia="ar-SA" w:bidi="en-US"/>
              </w:rPr>
            </w:pPr>
            <w:r w:rsidRPr="00F3350F">
              <w:rPr>
                <w:rFonts w:ascii="Times New Roman" w:hAnsi="Times New Roman"/>
                <w:b/>
                <w:i/>
                <w:sz w:val="20"/>
                <w:szCs w:val="20"/>
                <w:lang w:eastAsia="ar-SA" w:bidi="en-US"/>
              </w:rPr>
              <w:t>Наименование расчетного показателя, единица измерения</w:t>
            </w:r>
          </w:p>
        </w:tc>
      </w:tr>
      <w:tr w:rsidR="00F3350F" w:rsidRPr="00F3350F" w:rsidTr="00273FBC">
        <w:trPr>
          <w:cantSplit/>
          <w:trHeight w:val="690"/>
        </w:trPr>
        <w:tc>
          <w:tcPr>
            <w:tcW w:w="1729" w:type="dxa"/>
            <w:vMerge w:val="restart"/>
            <w:shd w:val="clear" w:color="auto" w:fill="F2F2F2"/>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Муниципальный архив</w:t>
            </w:r>
          </w:p>
        </w:tc>
        <w:tc>
          <w:tcPr>
            <w:tcW w:w="2934"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минимально допустимого уровня обеспеченности</w:t>
            </w:r>
          </w:p>
        </w:tc>
        <w:tc>
          <w:tcPr>
            <w:tcW w:w="4678" w:type="dxa"/>
            <w:shd w:val="clear" w:color="auto" w:fill="auto"/>
          </w:tcPr>
          <w:p w:rsidR="00F3350F" w:rsidRPr="00F3350F" w:rsidRDefault="00F3350F" w:rsidP="00273FBC">
            <w:pPr>
              <w:ind w:firstLine="0"/>
              <w:jc w:val="left"/>
              <w:rPr>
                <w:rFonts w:ascii="Times New Roman" w:hAnsi="Times New Roman"/>
                <w:color w:val="000000"/>
                <w:sz w:val="20"/>
                <w:szCs w:val="20"/>
              </w:rPr>
            </w:pPr>
            <w:r w:rsidRPr="00F3350F">
              <w:rPr>
                <w:rFonts w:ascii="Times New Roman" w:hAnsi="Times New Roman"/>
                <w:color w:val="000000"/>
                <w:sz w:val="20"/>
                <w:szCs w:val="20"/>
              </w:rPr>
              <w:t>1 объект независимо от численности населения принят в соответствии с полномочиями, установленными ч. 1 ст. 15 Федерального закона от 06.10.2003 № 131-ФЗ» Об общих принципах организации местного самоуправления в Российской Федерации».</w:t>
            </w:r>
          </w:p>
        </w:tc>
      </w:tr>
      <w:tr w:rsidR="00F3350F" w:rsidRPr="00F3350F" w:rsidTr="00273FBC">
        <w:trPr>
          <w:cantSplit/>
          <w:trHeight w:val="690"/>
        </w:trPr>
        <w:tc>
          <w:tcPr>
            <w:tcW w:w="1729" w:type="dxa"/>
            <w:vMerge/>
            <w:shd w:val="clear" w:color="auto" w:fill="F2F2F2"/>
          </w:tcPr>
          <w:p w:rsidR="00F3350F" w:rsidRPr="00F3350F" w:rsidRDefault="00F3350F" w:rsidP="00273FBC">
            <w:pPr>
              <w:ind w:firstLine="0"/>
              <w:jc w:val="left"/>
              <w:rPr>
                <w:rFonts w:ascii="Times New Roman" w:hAnsi="Times New Roman"/>
                <w:sz w:val="20"/>
                <w:szCs w:val="20"/>
                <w:lang w:eastAsia="ar-SA" w:bidi="en-US"/>
              </w:rPr>
            </w:pPr>
          </w:p>
        </w:tc>
        <w:tc>
          <w:tcPr>
            <w:tcW w:w="2934" w:type="dxa"/>
            <w:shd w:val="clear" w:color="auto" w:fill="auto"/>
          </w:tcPr>
          <w:p w:rsidR="00F3350F" w:rsidRPr="00F3350F" w:rsidRDefault="00F3350F" w:rsidP="00273FBC">
            <w:pPr>
              <w:ind w:firstLine="0"/>
              <w:jc w:val="left"/>
              <w:rPr>
                <w:rFonts w:ascii="Times New Roman" w:hAnsi="Times New Roman"/>
                <w:sz w:val="20"/>
                <w:szCs w:val="20"/>
                <w:lang w:eastAsia="ar-SA" w:bidi="en-US"/>
              </w:rPr>
            </w:pPr>
            <w:r w:rsidRPr="00F3350F">
              <w:rPr>
                <w:rFonts w:ascii="Times New Roman" w:hAnsi="Times New Roman"/>
                <w:sz w:val="20"/>
                <w:szCs w:val="20"/>
                <w:lang w:eastAsia="ar-SA" w:bidi="en-US"/>
              </w:rPr>
              <w:t>Расчетный показатель максимально допустимого уровня территориальной доступности</w:t>
            </w:r>
          </w:p>
        </w:tc>
        <w:tc>
          <w:tcPr>
            <w:tcW w:w="4678" w:type="dxa"/>
            <w:shd w:val="clear" w:color="auto" w:fill="auto"/>
          </w:tcPr>
          <w:p w:rsidR="00F3350F" w:rsidRPr="00F3350F" w:rsidRDefault="00F3350F" w:rsidP="00273FBC">
            <w:pPr>
              <w:ind w:firstLine="0"/>
              <w:jc w:val="center"/>
              <w:rPr>
                <w:rFonts w:ascii="Times New Roman" w:hAnsi="Times New Roman"/>
                <w:color w:val="000000"/>
                <w:sz w:val="20"/>
                <w:szCs w:val="20"/>
              </w:rPr>
            </w:pPr>
            <w:r w:rsidRPr="00F3350F">
              <w:rPr>
                <w:rFonts w:ascii="Times New Roman" w:hAnsi="Times New Roman"/>
                <w:color w:val="000000"/>
                <w:sz w:val="20"/>
                <w:szCs w:val="20"/>
              </w:rPr>
              <w:t>Не нормируется.</w:t>
            </w:r>
          </w:p>
        </w:tc>
      </w:tr>
    </w:tbl>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249" w:name="_Toc49268840"/>
      <w:bookmarkEnd w:id="248"/>
      <w:r w:rsidRPr="00F3350F">
        <w:rPr>
          <w:rFonts w:ascii="Times New Roman" w:hAnsi="Times New Roman" w:cs="Arial"/>
          <w:b/>
          <w:bCs/>
          <w:i/>
          <w:iCs/>
          <w:szCs w:val="28"/>
        </w:rPr>
        <w:t>Оценка предложений органов местного самоуправления и заинтересованных лиц</w:t>
      </w:r>
      <w:bookmarkEnd w:id="249"/>
    </w:p>
    <w:p w:rsidR="00F3350F" w:rsidRPr="00F3350F" w:rsidRDefault="00F3350F" w:rsidP="00F3350F">
      <w:pPr>
        <w:ind w:firstLine="709"/>
        <w:rPr>
          <w:rFonts w:ascii="Times New Roman" w:hAnsi="Times New Roman"/>
          <w:sz w:val="20"/>
          <w:szCs w:val="20"/>
        </w:rPr>
      </w:pPr>
      <w:r w:rsidRPr="00F3350F">
        <w:rPr>
          <w:rFonts w:ascii="Times New Roman" w:hAnsi="Times New Roman"/>
          <w:szCs w:val="28"/>
        </w:rPr>
        <w:t xml:space="preserve">Предложения органов местного самоуправления муниципального района и заинтересованных лиц не </w:t>
      </w:r>
      <w:r w:rsidRPr="00F3350F">
        <w:rPr>
          <w:rFonts w:ascii="Times New Roman" w:hAnsi="Times New Roman"/>
          <w:szCs w:val="22"/>
        </w:rPr>
        <w:t>поступало</w:t>
      </w:r>
      <w:r w:rsidRPr="00F3350F">
        <w:rPr>
          <w:rFonts w:ascii="Times New Roman" w:hAnsi="Times New Roman"/>
          <w:szCs w:val="28"/>
        </w:rPr>
        <w:t>.</w:t>
      </w:r>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250" w:name="_Toc49268841"/>
      <w:r w:rsidRPr="00F3350F">
        <w:rPr>
          <w:rFonts w:ascii="Times New Roman" w:hAnsi="Times New Roman" w:cs="Arial"/>
          <w:b/>
          <w:bCs/>
          <w:i/>
          <w:iCs/>
          <w:szCs w:val="28"/>
        </w:rPr>
        <w:t>Требования и рекомендации по установлению красных линий</w:t>
      </w:r>
      <w:bookmarkEnd w:id="250"/>
    </w:p>
    <w:p w:rsidR="00F3350F" w:rsidRPr="00F3350F" w:rsidRDefault="00F3350F" w:rsidP="00F3350F">
      <w:pPr>
        <w:ind w:firstLine="709"/>
        <w:rPr>
          <w:rFonts w:ascii="Times New Roman" w:hAnsi="Times New Roman"/>
          <w:szCs w:val="22"/>
        </w:rPr>
      </w:pPr>
      <w:r w:rsidRPr="00F3350F">
        <w:rPr>
          <w:rFonts w:ascii="Times New Roman" w:hAnsi="Times New Roman"/>
          <w:szCs w:val="22"/>
        </w:rPr>
        <w:t>Красные линии согласно Градостроительному кодексу РФ, устанавливаются и утверждаются в составе документации по планировке территорий – проекта планировки территории.</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lastRenderedPageBreak/>
        <w:t>Красные линии устанавливаются: с учетом ширины улиц и дорог, которые определяются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Минимальную ширину улиц и дорог в красных линиях (в метрах) следует принимать: магистральных дорог – 50 м; магистральных улиц – 40 м; улиц и дорог местного значения – 15 м.</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За пределы красных линий в сторону улицы или площади не должны выступать здания и сооружения. Размещение крылец и консольных элементов зданий (балконов, козырьков, карнизов) за пределами красных линий не допускается.</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В пределах красных линий допускается размещение конструктивных элементов дорожно-транспортных сооружений (опор путепроводов, лестничных и пандусных сходов подземных пешеходных переходов, павильонов на остановочных пунктах городского общественного транспорта).</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В исключительных случаях с учетом действующих особенностей участка (поперечных профилей и режимов градостроительной деятельности) в пределах красных линий допускается размещение объектов транспортной инфраструктуры (площадки отстоя и кольцевания общественного транспорта, разворотные площадки, площадки для размещения диспетчерских пунктов).</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Красные линии обязательны для соблюдения всеми субъектами градостроительной деятельности, участвующими в процессе проектирования, последующего освоения и застройки территорий населенных пунктов.</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Соблюдение красных линий также обязательно при межевании, при оформлении документов гражданами и юридическими лицами на право собственности, владения, пользования и распоряжения земельными участками и другими объектами недвижимости, их государственной регистрации.</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Проектирование и строительство зданий и сооружений на территориях населенных пунктов, не имеющих утвержденных в установленном порядке красных линий, не допускается.</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Красные линии являются основой для разбивки и установления на местности других линий градостроительного регулирования.</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Красные линии дополняются иными линиями градостроительного регулирования, определяющими особые условия использования и застройки территорий населенных пунктов.</w:t>
      </w:r>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251" w:name="_Toc49268842"/>
      <w:r w:rsidRPr="00F3350F">
        <w:rPr>
          <w:rFonts w:ascii="Times New Roman" w:hAnsi="Times New Roman" w:cs="Arial"/>
          <w:b/>
          <w:bCs/>
          <w:i/>
          <w:iCs/>
          <w:szCs w:val="28"/>
        </w:rPr>
        <w:t>Требования и рекомендации по установлению линий отступа от красных линий в целях определения места допустимого размещения зданий, строений, сооружений</w:t>
      </w:r>
      <w:bookmarkEnd w:id="251"/>
    </w:p>
    <w:p w:rsidR="00F3350F" w:rsidRPr="00F3350F" w:rsidRDefault="00F3350F" w:rsidP="00F3350F">
      <w:pPr>
        <w:ind w:firstLine="709"/>
        <w:rPr>
          <w:rFonts w:ascii="Times New Roman" w:hAnsi="Times New Roman"/>
          <w:szCs w:val="22"/>
        </w:rPr>
      </w:pPr>
      <w:r w:rsidRPr="00F3350F">
        <w:rPr>
          <w:rFonts w:ascii="Times New Roman" w:hAnsi="Times New Roman"/>
          <w:szCs w:val="22"/>
        </w:rPr>
        <w:t>Для территорий, подлежащих застройке, документацией по планировке территории устанавливаются линии отступа от красных линий в целях определения мест допустимого размещения зданий, строений, сооружений.</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Линии отступа от красных линий устанавливаются с учетом санитарно-защитных и охранных зон, сложившегося использования земельных участков и территорий.</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Жилые здания с квартирами в первых этажах следует располагать, как правило, с отступом от красных линий.</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От многоквартирных многоэтажных (6 и более этажей) и среднеэтажных (4-5 этажей) жилых домов до красных линий – 5 м.</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От индивидуальных домов, домов блокированного типа до красных линий улиц не менее 5 м, от красной линии проездов не менее 3 м, расстояние от хозяйственных построек до красных линий улиц и проездов не менее 5 м.</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lastRenderedPageBreak/>
        <w:t>Садовый дом должен отстоять от красной линии проездов не менее чем на 3 м. При этом между домами, расположенными на противоположных сторонах проезда, должны быть учтены противопожарные расстояния.</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Расстояние от зданий и сооружений в промышленных зонах до красных линий – не менее 3 м.</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Указанные расстояния измеряются от наружной стены здания в уровне цоколя. Декоративные элементы (а также лестницы, приборы освещения, камеры слежения и др.), выступающие за плоскость фасада не более, чем на 0,6 м, допускается не учитывать.</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По красной линии допускается размещать жилые здания с встроенными в первые этажи или пристроенными помещениями общественного назначения, кроме учреждений образования и воспитания. Возможно размещение зданий по красной линии в условиях исторической, сложившейся застройки.</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В районах индивидуальной застройки жилые дома могут размещаться по красной линии жилых улиц, если это предусмотрено градостроительной документацией и правилами землепользования и застройки.</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Размещение жилых зданий в условиях реконструкции возможно с отступом от красных линий на 3 метра, если это предусмотрено градостроительной документацией и правилами землепользования и застройки.</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Минимальные расстояния в метрах от стен зданий и предприятий обслуживания до красных линий следует принимать согласно таблице 2.16.</w:t>
      </w:r>
    </w:p>
    <w:p w:rsidR="00F3350F" w:rsidRPr="00F3350F" w:rsidRDefault="00F3350F" w:rsidP="00F3350F">
      <w:pPr>
        <w:keepNext/>
        <w:ind w:firstLine="709"/>
        <w:jc w:val="right"/>
        <w:rPr>
          <w:rFonts w:ascii="Times New Roman" w:hAnsi="Times New Roman"/>
          <w:b/>
          <w:i/>
        </w:rPr>
      </w:pPr>
      <w:r w:rsidRPr="00F3350F">
        <w:rPr>
          <w:rFonts w:ascii="Times New Roman" w:hAnsi="Times New Roman"/>
          <w:b/>
          <w:i/>
        </w:rPr>
        <w:t>Таблица 2.16</w:t>
      </w:r>
    </w:p>
    <w:p w:rsidR="00F3350F" w:rsidRPr="00F3350F" w:rsidRDefault="00F3350F" w:rsidP="00F3350F">
      <w:pPr>
        <w:keepNext/>
        <w:spacing w:after="120"/>
        <w:ind w:firstLine="0"/>
        <w:jc w:val="center"/>
        <w:rPr>
          <w:rFonts w:ascii="Times New Roman" w:hAnsi="Times New Roman"/>
          <w:b/>
          <w:i/>
          <w:lang w:eastAsia="ar-SA" w:bidi="en-US"/>
        </w:rPr>
      </w:pPr>
      <w:r w:rsidRPr="00F3350F">
        <w:rPr>
          <w:rFonts w:ascii="Times New Roman" w:hAnsi="Times New Roman"/>
          <w:b/>
          <w:i/>
          <w:lang w:eastAsia="ar-SA" w:bidi="en-US"/>
        </w:rPr>
        <w:t>Минимальные расстояния от стен зданий и границ земельных участков учреждений и предприятий обслуживания до красных линий</w:t>
      </w:r>
    </w:p>
    <w:tbl>
      <w:tblPr>
        <w:tblW w:w="93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5230"/>
        <w:gridCol w:w="1984"/>
        <w:gridCol w:w="2126"/>
      </w:tblGrid>
      <w:tr w:rsidR="00F3350F" w:rsidRPr="00F3350F" w:rsidTr="00F3350F">
        <w:trPr>
          <w:trHeight w:val="204"/>
          <w:tblHeader/>
        </w:trPr>
        <w:tc>
          <w:tcPr>
            <w:tcW w:w="5230" w:type="dxa"/>
            <w:vMerge w:val="restart"/>
            <w:shd w:val="clear" w:color="auto" w:fill="D9D9D9"/>
          </w:tcPr>
          <w:p w:rsidR="00F3350F" w:rsidRPr="00F3350F" w:rsidRDefault="00F3350F" w:rsidP="00F3350F">
            <w:pPr>
              <w:autoSpaceDE w:val="0"/>
              <w:autoSpaceDN w:val="0"/>
              <w:adjustRightInd w:val="0"/>
              <w:ind w:firstLine="0"/>
              <w:jc w:val="center"/>
              <w:rPr>
                <w:rFonts w:ascii="Times New Roman" w:hAnsi="Times New Roman"/>
                <w:i/>
                <w:color w:val="000000"/>
                <w:sz w:val="20"/>
                <w:szCs w:val="20"/>
              </w:rPr>
            </w:pPr>
            <w:bookmarkStart w:id="252" w:name="_Hlk46233630"/>
            <w:r w:rsidRPr="00F3350F">
              <w:rPr>
                <w:rFonts w:ascii="Times New Roman" w:hAnsi="Times New Roman"/>
                <w:b/>
                <w:bCs/>
                <w:i/>
                <w:color w:val="000000"/>
                <w:sz w:val="20"/>
                <w:szCs w:val="20"/>
              </w:rPr>
              <w:t>Здания (земельные участки) учреждений и предприятий обслуживания</w:t>
            </w:r>
          </w:p>
        </w:tc>
        <w:tc>
          <w:tcPr>
            <w:tcW w:w="4110" w:type="dxa"/>
            <w:gridSpan w:val="2"/>
            <w:shd w:val="clear" w:color="auto" w:fill="D9D9D9"/>
          </w:tcPr>
          <w:p w:rsidR="00F3350F" w:rsidRPr="00F3350F" w:rsidRDefault="00F3350F" w:rsidP="00F3350F">
            <w:pPr>
              <w:autoSpaceDE w:val="0"/>
              <w:autoSpaceDN w:val="0"/>
              <w:adjustRightInd w:val="0"/>
              <w:ind w:firstLine="0"/>
              <w:jc w:val="center"/>
              <w:rPr>
                <w:rFonts w:ascii="Times New Roman" w:hAnsi="Times New Roman"/>
                <w:b/>
                <w:bCs/>
                <w:i/>
                <w:color w:val="000000"/>
                <w:sz w:val="20"/>
                <w:szCs w:val="20"/>
              </w:rPr>
            </w:pPr>
            <w:r w:rsidRPr="00F3350F">
              <w:rPr>
                <w:rFonts w:ascii="Times New Roman" w:hAnsi="Times New Roman"/>
                <w:b/>
                <w:bCs/>
                <w:i/>
                <w:color w:val="000000"/>
                <w:sz w:val="20"/>
                <w:szCs w:val="20"/>
              </w:rPr>
              <w:t>Минимальные расстояния от стен зданий учреждений и предприятий обслуживания до красной линии, м</w:t>
            </w:r>
          </w:p>
        </w:tc>
      </w:tr>
      <w:tr w:rsidR="00F3350F" w:rsidRPr="00F3350F" w:rsidTr="00F3350F">
        <w:trPr>
          <w:trHeight w:val="204"/>
          <w:tblHeader/>
        </w:trPr>
        <w:tc>
          <w:tcPr>
            <w:tcW w:w="5230" w:type="dxa"/>
            <w:vMerge/>
            <w:shd w:val="clear" w:color="auto" w:fill="D9D9D9"/>
          </w:tcPr>
          <w:p w:rsidR="00F3350F" w:rsidRPr="00F3350F" w:rsidRDefault="00F3350F" w:rsidP="00F3350F">
            <w:pPr>
              <w:autoSpaceDE w:val="0"/>
              <w:autoSpaceDN w:val="0"/>
              <w:adjustRightInd w:val="0"/>
              <w:ind w:firstLine="0"/>
              <w:jc w:val="center"/>
              <w:rPr>
                <w:rFonts w:ascii="Times New Roman" w:hAnsi="Times New Roman"/>
                <w:b/>
                <w:bCs/>
                <w:i/>
                <w:color w:val="000000"/>
                <w:sz w:val="20"/>
                <w:szCs w:val="20"/>
              </w:rPr>
            </w:pPr>
          </w:p>
        </w:tc>
        <w:tc>
          <w:tcPr>
            <w:tcW w:w="1984" w:type="dxa"/>
            <w:shd w:val="clear" w:color="auto" w:fill="D9D9D9"/>
          </w:tcPr>
          <w:p w:rsidR="00F3350F" w:rsidRPr="00F3350F" w:rsidRDefault="00F3350F" w:rsidP="00F3350F">
            <w:pPr>
              <w:autoSpaceDE w:val="0"/>
              <w:autoSpaceDN w:val="0"/>
              <w:adjustRightInd w:val="0"/>
              <w:ind w:firstLine="0"/>
              <w:jc w:val="center"/>
              <w:rPr>
                <w:rFonts w:ascii="Times New Roman" w:hAnsi="Times New Roman"/>
                <w:b/>
                <w:bCs/>
                <w:i/>
                <w:color w:val="000000"/>
                <w:sz w:val="20"/>
                <w:szCs w:val="20"/>
              </w:rPr>
            </w:pPr>
            <w:r w:rsidRPr="00F3350F">
              <w:rPr>
                <w:rFonts w:ascii="Times New Roman" w:hAnsi="Times New Roman"/>
                <w:b/>
                <w:bCs/>
                <w:i/>
                <w:color w:val="000000"/>
                <w:sz w:val="20"/>
                <w:szCs w:val="20"/>
              </w:rPr>
              <w:t>городской населенный пункт</w:t>
            </w:r>
          </w:p>
        </w:tc>
        <w:tc>
          <w:tcPr>
            <w:tcW w:w="2126" w:type="dxa"/>
            <w:shd w:val="clear" w:color="auto" w:fill="D9D9D9"/>
          </w:tcPr>
          <w:p w:rsidR="00F3350F" w:rsidRPr="00F3350F" w:rsidRDefault="00F3350F" w:rsidP="00F3350F">
            <w:pPr>
              <w:autoSpaceDE w:val="0"/>
              <w:autoSpaceDN w:val="0"/>
              <w:adjustRightInd w:val="0"/>
              <w:ind w:firstLine="0"/>
              <w:jc w:val="center"/>
              <w:rPr>
                <w:rFonts w:ascii="Times New Roman" w:hAnsi="Times New Roman"/>
                <w:b/>
                <w:bCs/>
                <w:i/>
                <w:color w:val="000000"/>
                <w:sz w:val="20"/>
                <w:szCs w:val="20"/>
              </w:rPr>
            </w:pPr>
            <w:r w:rsidRPr="00F3350F">
              <w:rPr>
                <w:rFonts w:ascii="Times New Roman" w:hAnsi="Times New Roman"/>
                <w:b/>
                <w:bCs/>
                <w:i/>
                <w:color w:val="000000"/>
                <w:sz w:val="20"/>
                <w:szCs w:val="20"/>
              </w:rPr>
              <w:t>сельский населенный пункт</w:t>
            </w:r>
          </w:p>
        </w:tc>
      </w:tr>
      <w:tr w:rsidR="00F3350F" w:rsidRPr="00F3350F" w:rsidTr="00F3350F">
        <w:trPr>
          <w:trHeight w:val="205"/>
        </w:trPr>
        <w:tc>
          <w:tcPr>
            <w:tcW w:w="5230" w:type="dxa"/>
            <w:shd w:val="clear" w:color="auto" w:fill="F2F2F2"/>
          </w:tcPr>
          <w:p w:rsidR="00F3350F" w:rsidRPr="00F3350F" w:rsidRDefault="00F3350F" w:rsidP="00F3350F">
            <w:pPr>
              <w:autoSpaceDE w:val="0"/>
              <w:autoSpaceDN w:val="0"/>
              <w:adjustRightInd w:val="0"/>
              <w:ind w:firstLine="0"/>
              <w:rPr>
                <w:rFonts w:ascii="Times New Roman" w:hAnsi="Times New Roman"/>
                <w:bCs/>
                <w:iCs/>
                <w:color w:val="000000"/>
                <w:sz w:val="20"/>
                <w:szCs w:val="20"/>
              </w:rPr>
            </w:pPr>
            <w:r w:rsidRPr="00F3350F">
              <w:rPr>
                <w:rFonts w:ascii="Times New Roman" w:hAnsi="Times New Roman"/>
                <w:bCs/>
                <w:iCs/>
                <w:color w:val="000000"/>
                <w:sz w:val="20"/>
                <w:szCs w:val="20"/>
              </w:rPr>
              <w:t xml:space="preserve">Дошкольные образовательные организации и общеобразовательные организации (стены здания) </w:t>
            </w:r>
          </w:p>
        </w:tc>
        <w:tc>
          <w:tcPr>
            <w:tcW w:w="1984" w:type="dxa"/>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25</w:t>
            </w:r>
          </w:p>
        </w:tc>
        <w:tc>
          <w:tcPr>
            <w:tcW w:w="2126" w:type="dxa"/>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10</w:t>
            </w:r>
          </w:p>
        </w:tc>
      </w:tr>
      <w:tr w:rsidR="00F3350F" w:rsidRPr="00F3350F" w:rsidTr="00F3350F">
        <w:trPr>
          <w:trHeight w:val="205"/>
        </w:trPr>
        <w:tc>
          <w:tcPr>
            <w:tcW w:w="5230" w:type="dxa"/>
            <w:shd w:val="clear" w:color="auto" w:fill="F2F2F2"/>
          </w:tcPr>
          <w:p w:rsidR="00F3350F" w:rsidRPr="00F3350F" w:rsidRDefault="00F3350F" w:rsidP="00F3350F">
            <w:pPr>
              <w:autoSpaceDE w:val="0"/>
              <w:autoSpaceDN w:val="0"/>
              <w:adjustRightInd w:val="0"/>
              <w:ind w:firstLine="0"/>
              <w:rPr>
                <w:rFonts w:ascii="Times New Roman" w:hAnsi="Times New Roman"/>
                <w:bCs/>
                <w:iCs/>
                <w:color w:val="000000"/>
                <w:sz w:val="20"/>
                <w:szCs w:val="20"/>
              </w:rPr>
            </w:pPr>
            <w:r w:rsidRPr="00F3350F">
              <w:rPr>
                <w:rFonts w:ascii="Times New Roman" w:hAnsi="Times New Roman"/>
                <w:bCs/>
                <w:iCs/>
                <w:color w:val="000000"/>
                <w:sz w:val="20"/>
                <w:szCs w:val="20"/>
              </w:rPr>
              <w:t>Медицинские организации:</w:t>
            </w:r>
          </w:p>
          <w:p w:rsidR="00F3350F" w:rsidRPr="00F3350F" w:rsidRDefault="00F3350F" w:rsidP="00F3350F">
            <w:pPr>
              <w:autoSpaceDE w:val="0"/>
              <w:autoSpaceDN w:val="0"/>
              <w:adjustRightInd w:val="0"/>
              <w:ind w:firstLine="0"/>
              <w:rPr>
                <w:rFonts w:ascii="Times New Roman" w:hAnsi="Times New Roman"/>
                <w:bCs/>
                <w:iCs/>
                <w:color w:val="000000"/>
                <w:sz w:val="20"/>
                <w:szCs w:val="20"/>
              </w:rPr>
            </w:pPr>
            <w:r w:rsidRPr="00F3350F">
              <w:rPr>
                <w:rFonts w:ascii="Times New Roman" w:hAnsi="Times New Roman"/>
                <w:bCs/>
                <w:iCs/>
                <w:color w:val="000000"/>
                <w:sz w:val="20"/>
                <w:szCs w:val="20"/>
              </w:rPr>
              <w:t>больничные корпуса</w:t>
            </w:r>
          </w:p>
        </w:tc>
        <w:tc>
          <w:tcPr>
            <w:tcW w:w="4110" w:type="dxa"/>
            <w:gridSpan w:val="2"/>
            <w:vAlign w:val="bottom"/>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30</w:t>
            </w:r>
          </w:p>
        </w:tc>
      </w:tr>
      <w:tr w:rsidR="00F3350F" w:rsidRPr="00F3350F" w:rsidTr="00F3350F">
        <w:trPr>
          <w:trHeight w:val="205"/>
        </w:trPr>
        <w:tc>
          <w:tcPr>
            <w:tcW w:w="5230" w:type="dxa"/>
            <w:shd w:val="clear" w:color="auto" w:fill="F2F2F2"/>
          </w:tcPr>
          <w:p w:rsidR="00F3350F" w:rsidRPr="00F3350F" w:rsidRDefault="00F3350F" w:rsidP="00F3350F">
            <w:pPr>
              <w:autoSpaceDE w:val="0"/>
              <w:autoSpaceDN w:val="0"/>
              <w:adjustRightInd w:val="0"/>
              <w:ind w:firstLine="0"/>
              <w:rPr>
                <w:rFonts w:ascii="Times New Roman" w:hAnsi="Times New Roman"/>
                <w:bCs/>
                <w:iCs/>
                <w:color w:val="000000"/>
                <w:sz w:val="20"/>
                <w:szCs w:val="20"/>
              </w:rPr>
            </w:pPr>
            <w:r w:rsidRPr="00F3350F">
              <w:rPr>
                <w:rFonts w:ascii="Times New Roman" w:hAnsi="Times New Roman"/>
                <w:bCs/>
                <w:iCs/>
                <w:color w:val="000000"/>
                <w:sz w:val="20"/>
                <w:szCs w:val="20"/>
              </w:rPr>
              <w:t>поликлиники</w:t>
            </w:r>
          </w:p>
        </w:tc>
        <w:tc>
          <w:tcPr>
            <w:tcW w:w="4110" w:type="dxa"/>
            <w:gridSpan w:val="2"/>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15</w:t>
            </w:r>
          </w:p>
        </w:tc>
      </w:tr>
      <w:tr w:rsidR="00F3350F" w:rsidRPr="00F3350F" w:rsidTr="00F3350F">
        <w:trPr>
          <w:trHeight w:val="90"/>
        </w:trPr>
        <w:tc>
          <w:tcPr>
            <w:tcW w:w="5230" w:type="dxa"/>
            <w:shd w:val="clear" w:color="auto" w:fill="F2F2F2"/>
          </w:tcPr>
          <w:p w:rsidR="00F3350F" w:rsidRPr="00F3350F" w:rsidRDefault="00F3350F" w:rsidP="00F3350F">
            <w:pPr>
              <w:autoSpaceDE w:val="0"/>
              <w:autoSpaceDN w:val="0"/>
              <w:adjustRightInd w:val="0"/>
              <w:ind w:firstLine="0"/>
              <w:rPr>
                <w:rFonts w:ascii="Times New Roman" w:hAnsi="Times New Roman"/>
                <w:bCs/>
                <w:iCs/>
                <w:color w:val="000000"/>
                <w:sz w:val="20"/>
                <w:szCs w:val="20"/>
              </w:rPr>
            </w:pPr>
            <w:r w:rsidRPr="00F3350F">
              <w:rPr>
                <w:rFonts w:ascii="Times New Roman" w:hAnsi="Times New Roman"/>
                <w:bCs/>
                <w:iCs/>
                <w:color w:val="000000"/>
                <w:sz w:val="20"/>
                <w:szCs w:val="20"/>
              </w:rPr>
              <w:t>Объекты пожарной охраны</w:t>
            </w:r>
          </w:p>
        </w:tc>
        <w:tc>
          <w:tcPr>
            <w:tcW w:w="4110" w:type="dxa"/>
            <w:gridSpan w:val="2"/>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10</w:t>
            </w:r>
          </w:p>
        </w:tc>
      </w:tr>
      <w:tr w:rsidR="00F3350F" w:rsidRPr="00F3350F" w:rsidTr="00F3350F">
        <w:trPr>
          <w:trHeight w:val="222"/>
        </w:trPr>
        <w:tc>
          <w:tcPr>
            <w:tcW w:w="5230" w:type="dxa"/>
            <w:shd w:val="clear" w:color="auto" w:fill="F2F2F2"/>
          </w:tcPr>
          <w:p w:rsidR="00F3350F" w:rsidRPr="00F3350F" w:rsidRDefault="00F3350F" w:rsidP="00F3350F">
            <w:pPr>
              <w:autoSpaceDE w:val="0"/>
              <w:autoSpaceDN w:val="0"/>
              <w:adjustRightInd w:val="0"/>
              <w:ind w:firstLine="0"/>
              <w:rPr>
                <w:rFonts w:ascii="Times New Roman" w:hAnsi="Times New Roman"/>
                <w:bCs/>
                <w:iCs/>
                <w:color w:val="000000"/>
                <w:sz w:val="20"/>
                <w:szCs w:val="20"/>
              </w:rPr>
            </w:pPr>
            <w:r w:rsidRPr="00F3350F">
              <w:rPr>
                <w:rFonts w:ascii="Times New Roman" w:hAnsi="Times New Roman"/>
                <w:bCs/>
                <w:iCs/>
                <w:color w:val="000000"/>
                <w:sz w:val="20"/>
                <w:szCs w:val="20"/>
              </w:rPr>
              <w:t xml:space="preserve">Кладбища традиционного захоронения и крематории </w:t>
            </w:r>
          </w:p>
          <w:p w:rsidR="00F3350F" w:rsidRPr="00F3350F" w:rsidRDefault="00F3350F" w:rsidP="00F3350F">
            <w:pPr>
              <w:autoSpaceDE w:val="0"/>
              <w:autoSpaceDN w:val="0"/>
              <w:adjustRightInd w:val="0"/>
              <w:ind w:firstLine="0"/>
              <w:rPr>
                <w:rFonts w:ascii="Times New Roman" w:hAnsi="Times New Roman"/>
                <w:bCs/>
                <w:iCs/>
                <w:color w:val="000000"/>
                <w:sz w:val="20"/>
                <w:szCs w:val="20"/>
              </w:rPr>
            </w:pPr>
            <w:r w:rsidRPr="00F3350F">
              <w:rPr>
                <w:rFonts w:ascii="Times New Roman" w:hAnsi="Times New Roman"/>
                <w:bCs/>
                <w:iCs/>
                <w:color w:val="000000"/>
                <w:sz w:val="20"/>
                <w:szCs w:val="20"/>
              </w:rPr>
              <w:t xml:space="preserve">Кладбища для погребения после кремации </w:t>
            </w:r>
          </w:p>
        </w:tc>
        <w:tc>
          <w:tcPr>
            <w:tcW w:w="4110" w:type="dxa"/>
            <w:gridSpan w:val="2"/>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6</w:t>
            </w:r>
          </w:p>
        </w:tc>
      </w:tr>
    </w:tbl>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253" w:name="_Toc49268843"/>
      <w:bookmarkEnd w:id="252"/>
      <w:r w:rsidRPr="00F3350F">
        <w:rPr>
          <w:rFonts w:ascii="Times New Roman" w:hAnsi="Times New Roman" w:cs="Arial"/>
          <w:b/>
          <w:bCs/>
          <w:i/>
          <w:iCs/>
          <w:szCs w:val="28"/>
        </w:rPr>
        <w:t>Требования по обеспечению охраны окружающей среды, учитываемые при подготовке МНГП</w:t>
      </w:r>
      <w:bookmarkEnd w:id="253"/>
    </w:p>
    <w:p w:rsidR="00F3350F" w:rsidRPr="00F3350F" w:rsidRDefault="00F3350F" w:rsidP="00F3350F">
      <w:pPr>
        <w:ind w:firstLine="709"/>
        <w:rPr>
          <w:rFonts w:ascii="Times New Roman" w:hAnsi="Times New Roman"/>
          <w:szCs w:val="22"/>
        </w:rPr>
      </w:pPr>
      <w:r w:rsidRPr="00F3350F">
        <w:rPr>
          <w:rFonts w:ascii="Times New Roman" w:hAnsi="Times New Roman"/>
          <w:szCs w:val="22"/>
        </w:rPr>
        <w:t>При градостроительном проектировании необходимо учитывать предельные значения допустимых уровней воздействия на среду и человека для различных функциональных зон, которые устанавливаются в соответствии параметрами, приведенными ниже в таблице 2.17.</w:t>
      </w:r>
    </w:p>
    <w:p w:rsidR="00F3350F" w:rsidRPr="00F3350F" w:rsidRDefault="00F3350F" w:rsidP="00F3350F">
      <w:pPr>
        <w:keepNext/>
        <w:ind w:firstLine="709"/>
        <w:jc w:val="right"/>
        <w:rPr>
          <w:rFonts w:ascii="Times New Roman" w:hAnsi="Times New Roman"/>
          <w:b/>
          <w:i/>
        </w:rPr>
      </w:pPr>
      <w:r w:rsidRPr="00F3350F">
        <w:rPr>
          <w:rFonts w:ascii="Times New Roman" w:hAnsi="Times New Roman"/>
          <w:b/>
          <w:i/>
        </w:rPr>
        <w:lastRenderedPageBreak/>
        <w:t>Таблица 2.17</w:t>
      </w:r>
    </w:p>
    <w:p w:rsidR="00F3350F" w:rsidRPr="00F3350F" w:rsidRDefault="00F3350F" w:rsidP="00F3350F">
      <w:pPr>
        <w:keepNext/>
        <w:spacing w:after="120"/>
        <w:ind w:firstLine="0"/>
        <w:jc w:val="center"/>
        <w:rPr>
          <w:rFonts w:ascii="Times New Roman" w:hAnsi="Times New Roman"/>
          <w:b/>
          <w:i/>
          <w:lang w:eastAsia="ar-SA" w:bidi="en-US"/>
        </w:rPr>
      </w:pPr>
      <w:r w:rsidRPr="00F3350F">
        <w:rPr>
          <w:rFonts w:ascii="Times New Roman" w:hAnsi="Times New Roman"/>
          <w:b/>
          <w:i/>
          <w:lang w:eastAsia="ar-SA" w:bidi="en-US"/>
        </w:rPr>
        <w:t>Разрешенные параметры допустимых уровней воздействия на человека и условия проживания</w:t>
      </w:r>
    </w:p>
    <w:tbl>
      <w:tblPr>
        <w:tblW w:w="946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000" w:firstRow="0" w:lastRow="0" w:firstColumn="0" w:lastColumn="0" w:noHBand="0" w:noVBand="0"/>
      </w:tblPr>
      <w:tblGrid>
        <w:gridCol w:w="1809"/>
        <w:gridCol w:w="1276"/>
        <w:gridCol w:w="1960"/>
        <w:gridCol w:w="1960"/>
        <w:gridCol w:w="2459"/>
      </w:tblGrid>
      <w:tr w:rsidR="00F3350F" w:rsidRPr="00F3350F" w:rsidTr="00F3350F">
        <w:trPr>
          <w:cantSplit/>
          <w:trHeight w:val="1008"/>
          <w:tblHeader/>
        </w:trPr>
        <w:tc>
          <w:tcPr>
            <w:tcW w:w="1809" w:type="dxa"/>
            <w:tcBorders>
              <w:bottom w:val="single" w:sz="12" w:space="0" w:color="auto"/>
            </w:tcBorders>
            <w:shd w:val="clear" w:color="auto" w:fill="D9D9D9"/>
          </w:tcPr>
          <w:p w:rsidR="00F3350F" w:rsidRPr="00F3350F" w:rsidRDefault="00F3350F" w:rsidP="00F3350F">
            <w:pPr>
              <w:autoSpaceDE w:val="0"/>
              <w:autoSpaceDN w:val="0"/>
              <w:adjustRightInd w:val="0"/>
              <w:ind w:firstLine="0"/>
              <w:jc w:val="center"/>
              <w:rPr>
                <w:rFonts w:ascii="Times New Roman" w:hAnsi="Times New Roman"/>
                <w:i/>
                <w:color w:val="000000"/>
                <w:sz w:val="20"/>
                <w:szCs w:val="20"/>
              </w:rPr>
            </w:pPr>
            <w:r w:rsidRPr="00F3350F">
              <w:rPr>
                <w:rFonts w:ascii="Times New Roman" w:hAnsi="Times New Roman"/>
                <w:b/>
                <w:bCs/>
                <w:i/>
                <w:color w:val="000000"/>
                <w:sz w:val="20"/>
                <w:szCs w:val="20"/>
              </w:rPr>
              <w:t>Функциональная зона</w:t>
            </w:r>
          </w:p>
        </w:tc>
        <w:tc>
          <w:tcPr>
            <w:tcW w:w="1276" w:type="dxa"/>
            <w:tcBorders>
              <w:bottom w:val="single" w:sz="12" w:space="0" w:color="auto"/>
            </w:tcBorders>
            <w:shd w:val="clear" w:color="auto" w:fill="D9D9D9"/>
          </w:tcPr>
          <w:p w:rsidR="00F3350F" w:rsidRPr="00F3350F" w:rsidRDefault="00F3350F" w:rsidP="00F3350F">
            <w:pPr>
              <w:autoSpaceDE w:val="0"/>
              <w:autoSpaceDN w:val="0"/>
              <w:adjustRightInd w:val="0"/>
              <w:ind w:firstLine="0"/>
              <w:jc w:val="center"/>
              <w:rPr>
                <w:rFonts w:ascii="Times New Roman" w:hAnsi="Times New Roman"/>
                <w:i/>
                <w:color w:val="000000"/>
                <w:sz w:val="20"/>
                <w:szCs w:val="20"/>
              </w:rPr>
            </w:pPr>
            <w:r w:rsidRPr="00F3350F">
              <w:rPr>
                <w:rFonts w:ascii="Times New Roman" w:hAnsi="Times New Roman"/>
                <w:b/>
                <w:bCs/>
                <w:i/>
                <w:color w:val="000000"/>
                <w:sz w:val="20"/>
                <w:szCs w:val="20"/>
              </w:rPr>
              <w:t>Максимальный уровень звукового воздействия, дБА</w:t>
            </w:r>
          </w:p>
        </w:tc>
        <w:tc>
          <w:tcPr>
            <w:tcW w:w="1960" w:type="dxa"/>
            <w:tcBorders>
              <w:bottom w:val="single" w:sz="12" w:space="0" w:color="auto"/>
            </w:tcBorders>
            <w:shd w:val="clear" w:color="auto" w:fill="D9D9D9"/>
          </w:tcPr>
          <w:p w:rsidR="00F3350F" w:rsidRPr="00F3350F" w:rsidRDefault="00F3350F" w:rsidP="00F3350F">
            <w:pPr>
              <w:autoSpaceDE w:val="0"/>
              <w:autoSpaceDN w:val="0"/>
              <w:adjustRightInd w:val="0"/>
              <w:ind w:firstLine="0"/>
              <w:jc w:val="center"/>
              <w:rPr>
                <w:rFonts w:ascii="Times New Roman" w:hAnsi="Times New Roman"/>
                <w:i/>
                <w:color w:val="000000"/>
                <w:sz w:val="20"/>
                <w:szCs w:val="20"/>
              </w:rPr>
            </w:pPr>
            <w:r w:rsidRPr="00F3350F">
              <w:rPr>
                <w:rFonts w:ascii="Times New Roman" w:hAnsi="Times New Roman"/>
                <w:b/>
                <w:bCs/>
                <w:i/>
                <w:color w:val="000000"/>
                <w:sz w:val="20"/>
                <w:szCs w:val="20"/>
              </w:rPr>
              <w:t>Максимальный уровень загрязнения атмосферного воздуха (предельно допустимые концентрации (ПДК)</w:t>
            </w:r>
          </w:p>
        </w:tc>
        <w:tc>
          <w:tcPr>
            <w:tcW w:w="1960" w:type="dxa"/>
            <w:tcBorders>
              <w:bottom w:val="single" w:sz="12" w:space="0" w:color="auto"/>
            </w:tcBorders>
            <w:shd w:val="clear" w:color="auto" w:fill="D9D9D9"/>
          </w:tcPr>
          <w:p w:rsidR="00F3350F" w:rsidRPr="00F3350F" w:rsidRDefault="00F3350F" w:rsidP="00F3350F">
            <w:pPr>
              <w:autoSpaceDE w:val="0"/>
              <w:autoSpaceDN w:val="0"/>
              <w:adjustRightInd w:val="0"/>
              <w:ind w:firstLine="0"/>
              <w:jc w:val="center"/>
              <w:rPr>
                <w:rFonts w:ascii="Times New Roman" w:hAnsi="Times New Roman"/>
                <w:i/>
                <w:color w:val="000000"/>
                <w:sz w:val="20"/>
                <w:szCs w:val="20"/>
              </w:rPr>
            </w:pPr>
            <w:r w:rsidRPr="00F3350F">
              <w:rPr>
                <w:rFonts w:ascii="Times New Roman" w:hAnsi="Times New Roman"/>
                <w:b/>
                <w:bCs/>
                <w:i/>
                <w:color w:val="000000"/>
                <w:sz w:val="20"/>
                <w:szCs w:val="20"/>
              </w:rPr>
              <w:t>Максимальный уровень электромагнитного излучения от радиотехнических объектов</w:t>
            </w:r>
          </w:p>
          <w:p w:rsidR="00F3350F" w:rsidRPr="00F3350F" w:rsidRDefault="00F3350F" w:rsidP="00F3350F">
            <w:pPr>
              <w:autoSpaceDE w:val="0"/>
              <w:autoSpaceDN w:val="0"/>
              <w:adjustRightInd w:val="0"/>
              <w:ind w:firstLine="0"/>
              <w:jc w:val="center"/>
              <w:rPr>
                <w:rFonts w:ascii="Times New Roman" w:hAnsi="Times New Roman"/>
                <w:i/>
                <w:color w:val="000000"/>
                <w:sz w:val="20"/>
                <w:szCs w:val="20"/>
              </w:rPr>
            </w:pPr>
            <w:r w:rsidRPr="00F3350F">
              <w:rPr>
                <w:rFonts w:ascii="Times New Roman" w:hAnsi="Times New Roman"/>
                <w:b/>
                <w:bCs/>
                <w:i/>
                <w:color w:val="000000"/>
                <w:sz w:val="20"/>
                <w:szCs w:val="20"/>
              </w:rPr>
              <w:t>(предельно допустимые уровни (ПДУ)</w:t>
            </w:r>
          </w:p>
        </w:tc>
        <w:tc>
          <w:tcPr>
            <w:tcW w:w="2459" w:type="dxa"/>
            <w:tcBorders>
              <w:bottom w:val="single" w:sz="12" w:space="0" w:color="auto"/>
            </w:tcBorders>
            <w:shd w:val="clear" w:color="auto" w:fill="D9D9D9"/>
          </w:tcPr>
          <w:p w:rsidR="00F3350F" w:rsidRPr="00F3350F" w:rsidRDefault="00F3350F" w:rsidP="00F3350F">
            <w:pPr>
              <w:autoSpaceDE w:val="0"/>
              <w:autoSpaceDN w:val="0"/>
              <w:adjustRightInd w:val="0"/>
              <w:ind w:firstLine="0"/>
              <w:jc w:val="center"/>
              <w:rPr>
                <w:rFonts w:ascii="Times New Roman" w:hAnsi="Times New Roman"/>
                <w:i/>
                <w:color w:val="000000"/>
                <w:sz w:val="20"/>
                <w:szCs w:val="20"/>
              </w:rPr>
            </w:pPr>
            <w:r w:rsidRPr="00F3350F">
              <w:rPr>
                <w:rFonts w:ascii="Times New Roman" w:hAnsi="Times New Roman"/>
                <w:b/>
                <w:bCs/>
                <w:i/>
                <w:color w:val="000000"/>
                <w:sz w:val="20"/>
                <w:szCs w:val="20"/>
              </w:rPr>
              <w:t>Загрязненность сточных вод</w:t>
            </w:r>
          </w:p>
        </w:tc>
      </w:tr>
      <w:tr w:rsidR="00F3350F" w:rsidRPr="00F3350F" w:rsidTr="00F3350F">
        <w:trPr>
          <w:cantSplit/>
          <w:trHeight w:val="40"/>
        </w:trPr>
        <w:tc>
          <w:tcPr>
            <w:tcW w:w="1809" w:type="dxa"/>
            <w:tcBorders>
              <w:bottom w:val="nil"/>
            </w:tcBorders>
            <w:shd w:val="clear" w:color="auto" w:fill="F2F2F2"/>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Жилые зоны:</w:t>
            </w:r>
          </w:p>
        </w:tc>
        <w:tc>
          <w:tcPr>
            <w:tcW w:w="1276" w:type="dxa"/>
            <w:tcBorders>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p>
        </w:tc>
        <w:tc>
          <w:tcPr>
            <w:tcW w:w="1960" w:type="dxa"/>
            <w:tcBorders>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p>
        </w:tc>
        <w:tc>
          <w:tcPr>
            <w:tcW w:w="1960" w:type="dxa"/>
            <w:tcBorders>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p>
        </w:tc>
        <w:tc>
          <w:tcPr>
            <w:tcW w:w="2459" w:type="dxa"/>
            <w:tcBorders>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p>
        </w:tc>
      </w:tr>
      <w:tr w:rsidR="00F3350F" w:rsidRPr="00F3350F" w:rsidTr="00F3350F">
        <w:trPr>
          <w:cantSplit/>
          <w:trHeight w:val="1470"/>
        </w:trPr>
        <w:tc>
          <w:tcPr>
            <w:tcW w:w="1809" w:type="dxa"/>
            <w:tcBorders>
              <w:top w:val="nil"/>
              <w:bottom w:val="nil"/>
            </w:tcBorders>
            <w:shd w:val="clear" w:color="auto" w:fill="F2F2F2"/>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Индивидуальная жилищная застройка и малоэтажная застройка</w:t>
            </w:r>
          </w:p>
        </w:tc>
        <w:tc>
          <w:tcPr>
            <w:tcW w:w="1276" w:type="dxa"/>
            <w:tcBorders>
              <w:top w:val="nil"/>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70</w:t>
            </w:r>
          </w:p>
        </w:tc>
        <w:tc>
          <w:tcPr>
            <w:tcW w:w="1960" w:type="dxa"/>
            <w:tcBorders>
              <w:top w:val="nil"/>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1 ПДК</w:t>
            </w:r>
          </w:p>
        </w:tc>
        <w:tc>
          <w:tcPr>
            <w:tcW w:w="1960" w:type="dxa"/>
            <w:tcBorders>
              <w:top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1 ПДУ</w:t>
            </w:r>
          </w:p>
        </w:tc>
        <w:tc>
          <w:tcPr>
            <w:tcW w:w="2459" w:type="dxa"/>
            <w:tcBorders>
              <w:top w:val="nil"/>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Нормативно очищенные стоки на локальных очистных сооружениях или хранение в герметичных выгребных ямах с последующим вывозом на КОС.</w:t>
            </w:r>
          </w:p>
        </w:tc>
      </w:tr>
      <w:tr w:rsidR="00F3350F" w:rsidRPr="00F3350F" w:rsidTr="00F3350F">
        <w:trPr>
          <w:cantSplit/>
          <w:trHeight w:val="81"/>
        </w:trPr>
        <w:tc>
          <w:tcPr>
            <w:tcW w:w="1809" w:type="dxa"/>
            <w:tcBorders>
              <w:bottom w:val="nil"/>
            </w:tcBorders>
            <w:shd w:val="clear" w:color="auto" w:fill="F2F2F2"/>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Зоны здравоохранения:</w:t>
            </w:r>
          </w:p>
        </w:tc>
        <w:tc>
          <w:tcPr>
            <w:tcW w:w="1276" w:type="dxa"/>
            <w:tcBorders>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p>
        </w:tc>
        <w:tc>
          <w:tcPr>
            <w:tcW w:w="1960" w:type="dxa"/>
            <w:tcBorders>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p>
        </w:tc>
        <w:tc>
          <w:tcPr>
            <w:tcW w:w="1960" w:type="dxa"/>
            <w:tcBorders>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p>
        </w:tc>
        <w:tc>
          <w:tcPr>
            <w:tcW w:w="2459" w:type="dxa"/>
            <w:tcBorders>
              <w:bottom w:val="nil"/>
            </w:tcBorders>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p>
        </w:tc>
      </w:tr>
      <w:tr w:rsidR="00F3350F" w:rsidRPr="00F3350F" w:rsidTr="00F3350F">
        <w:trPr>
          <w:cantSplit/>
          <w:trHeight w:val="81"/>
        </w:trPr>
        <w:tc>
          <w:tcPr>
            <w:tcW w:w="1809" w:type="dxa"/>
            <w:tcBorders>
              <w:top w:val="nil"/>
              <w:bottom w:val="nil"/>
            </w:tcBorders>
            <w:shd w:val="clear" w:color="auto" w:fill="F2F2F2"/>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Территории размещения лечебно-профилактических организаций длительного пребывания больных и центров реабилитации</w:t>
            </w:r>
          </w:p>
        </w:tc>
        <w:tc>
          <w:tcPr>
            <w:tcW w:w="1276" w:type="dxa"/>
            <w:tcBorders>
              <w:top w:val="nil"/>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60</w:t>
            </w:r>
          </w:p>
        </w:tc>
        <w:tc>
          <w:tcPr>
            <w:tcW w:w="1960" w:type="dxa"/>
            <w:tcBorders>
              <w:top w:val="nil"/>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0,8 ПДК</w:t>
            </w:r>
          </w:p>
        </w:tc>
        <w:tc>
          <w:tcPr>
            <w:tcW w:w="1960" w:type="dxa"/>
            <w:tcBorders>
              <w:top w:val="nil"/>
              <w:bottom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1 ПДУ</w:t>
            </w:r>
          </w:p>
        </w:tc>
        <w:tc>
          <w:tcPr>
            <w:tcW w:w="2459" w:type="dxa"/>
            <w:tcBorders>
              <w:top w:val="nil"/>
              <w:bottom w:val="nil"/>
            </w:tcBorders>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Выпуск в коллектор с последующей очисткой на КОС.</w:t>
            </w:r>
          </w:p>
        </w:tc>
      </w:tr>
      <w:tr w:rsidR="00F3350F" w:rsidRPr="00F3350F" w:rsidTr="00F3350F">
        <w:trPr>
          <w:cantSplit/>
          <w:trHeight w:val="81"/>
        </w:trPr>
        <w:tc>
          <w:tcPr>
            <w:tcW w:w="1809" w:type="dxa"/>
            <w:tcBorders>
              <w:top w:val="nil"/>
            </w:tcBorders>
            <w:shd w:val="clear" w:color="auto" w:fill="F2F2F2"/>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Территории размещения лечебно-профилактических медицинских организаций, оказывающих медицинскую помощь в амбулаторных условиях, домов отдыха, пансионатов</w:t>
            </w:r>
          </w:p>
        </w:tc>
        <w:tc>
          <w:tcPr>
            <w:tcW w:w="1276" w:type="dxa"/>
            <w:tcBorders>
              <w:top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70</w:t>
            </w:r>
          </w:p>
        </w:tc>
        <w:tc>
          <w:tcPr>
            <w:tcW w:w="1960" w:type="dxa"/>
            <w:tcBorders>
              <w:top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1 ПДК</w:t>
            </w:r>
          </w:p>
        </w:tc>
        <w:tc>
          <w:tcPr>
            <w:tcW w:w="1960" w:type="dxa"/>
            <w:tcBorders>
              <w:top w:val="nil"/>
            </w:tcBorders>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1 ПДУ</w:t>
            </w:r>
          </w:p>
        </w:tc>
        <w:tc>
          <w:tcPr>
            <w:tcW w:w="2459" w:type="dxa"/>
            <w:tcBorders>
              <w:top w:val="nil"/>
            </w:tcBorders>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Выпуск в коллектор с последующей очисткой на КОС</w:t>
            </w:r>
          </w:p>
        </w:tc>
      </w:tr>
      <w:tr w:rsidR="00F3350F" w:rsidRPr="00F3350F" w:rsidTr="00F3350F">
        <w:trPr>
          <w:cantSplit/>
          <w:trHeight w:val="81"/>
        </w:trPr>
        <w:tc>
          <w:tcPr>
            <w:tcW w:w="1809" w:type="dxa"/>
            <w:shd w:val="clear" w:color="auto" w:fill="F2F2F2"/>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 xml:space="preserve">Производственные зоны </w:t>
            </w:r>
          </w:p>
        </w:tc>
        <w:tc>
          <w:tcPr>
            <w:tcW w:w="1276" w:type="dxa"/>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Нормируется по границе объединенной СЗЗ</w:t>
            </w:r>
          </w:p>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70</w:t>
            </w:r>
          </w:p>
        </w:tc>
        <w:tc>
          <w:tcPr>
            <w:tcW w:w="1960" w:type="dxa"/>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Нормируется по границе объединенной СЗЗ</w:t>
            </w:r>
          </w:p>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1 ПДК</w:t>
            </w:r>
          </w:p>
        </w:tc>
        <w:tc>
          <w:tcPr>
            <w:tcW w:w="1960" w:type="dxa"/>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Нормируется</w:t>
            </w:r>
          </w:p>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по границе</w:t>
            </w:r>
          </w:p>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объединенной СЗЗ</w:t>
            </w:r>
          </w:p>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1 ПДУ</w:t>
            </w:r>
          </w:p>
        </w:tc>
        <w:tc>
          <w:tcPr>
            <w:tcW w:w="2459" w:type="dxa"/>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 xml:space="preserve">Нормативно очищенные стоки на локальных очистных сооружениях с самостоятельным или централизованным выпуском </w:t>
            </w:r>
          </w:p>
        </w:tc>
      </w:tr>
      <w:tr w:rsidR="00F3350F" w:rsidRPr="00F3350F" w:rsidTr="00F3350F">
        <w:trPr>
          <w:cantSplit/>
          <w:trHeight w:val="81"/>
        </w:trPr>
        <w:tc>
          <w:tcPr>
            <w:tcW w:w="1809" w:type="dxa"/>
            <w:shd w:val="clear" w:color="auto" w:fill="F2F2F2"/>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 xml:space="preserve">Рекреационные зоны </w:t>
            </w:r>
          </w:p>
        </w:tc>
        <w:tc>
          <w:tcPr>
            <w:tcW w:w="1276" w:type="dxa"/>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60</w:t>
            </w:r>
          </w:p>
        </w:tc>
        <w:tc>
          <w:tcPr>
            <w:tcW w:w="1960" w:type="dxa"/>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0,8 ПДК</w:t>
            </w:r>
          </w:p>
        </w:tc>
        <w:tc>
          <w:tcPr>
            <w:tcW w:w="1960" w:type="dxa"/>
          </w:tcPr>
          <w:p w:rsidR="00F3350F" w:rsidRPr="00F3350F" w:rsidRDefault="00F3350F" w:rsidP="00F3350F">
            <w:pPr>
              <w:autoSpaceDE w:val="0"/>
              <w:autoSpaceDN w:val="0"/>
              <w:adjustRightInd w:val="0"/>
              <w:ind w:firstLine="0"/>
              <w:jc w:val="center"/>
              <w:rPr>
                <w:rFonts w:ascii="Times New Roman" w:hAnsi="Times New Roman"/>
                <w:color w:val="000000"/>
                <w:sz w:val="20"/>
                <w:szCs w:val="20"/>
              </w:rPr>
            </w:pPr>
            <w:r w:rsidRPr="00F3350F">
              <w:rPr>
                <w:rFonts w:ascii="Times New Roman" w:hAnsi="Times New Roman"/>
                <w:color w:val="000000"/>
                <w:sz w:val="20"/>
                <w:szCs w:val="20"/>
              </w:rPr>
              <w:t>1 ПДУ</w:t>
            </w:r>
          </w:p>
        </w:tc>
        <w:tc>
          <w:tcPr>
            <w:tcW w:w="2459" w:type="dxa"/>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 xml:space="preserve">Нормативно очищенные стоки на локальных очистных сооружениях с возможным самостоятельным выпуском </w:t>
            </w:r>
          </w:p>
        </w:tc>
      </w:tr>
      <w:tr w:rsidR="00F3350F" w:rsidRPr="00F3350F" w:rsidTr="00F3350F">
        <w:trPr>
          <w:cantSplit/>
          <w:trHeight w:val="81"/>
        </w:trPr>
        <w:tc>
          <w:tcPr>
            <w:tcW w:w="9464" w:type="dxa"/>
            <w:gridSpan w:val="5"/>
            <w:shd w:val="clear" w:color="auto" w:fill="F2F2F2"/>
          </w:tcPr>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b/>
                <w:color w:val="000000"/>
                <w:sz w:val="20"/>
                <w:szCs w:val="20"/>
              </w:rPr>
              <w:t>Примечание</w:t>
            </w:r>
            <w:r w:rsidRPr="00F3350F">
              <w:rPr>
                <w:rFonts w:ascii="Times New Roman" w:hAnsi="Times New Roman"/>
                <w:color w:val="000000"/>
                <w:sz w:val="20"/>
                <w:szCs w:val="20"/>
              </w:rPr>
              <w:t>:</w:t>
            </w:r>
          </w:p>
          <w:p w:rsidR="00F3350F" w:rsidRPr="00F3350F" w:rsidRDefault="00F3350F" w:rsidP="00F3350F">
            <w:pPr>
              <w:autoSpaceDE w:val="0"/>
              <w:autoSpaceDN w:val="0"/>
              <w:adjustRightInd w:val="0"/>
              <w:ind w:firstLine="0"/>
              <w:jc w:val="left"/>
              <w:rPr>
                <w:rFonts w:ascii="Times New Roman" w:hAnsi="Times New Roman"/>
                <w:color w:val="000000"/>
                <w:sz w:val="20"/>
                <w:szCs w:val="20"/>
              </w:rPr>
            </w:pPr>
            <w:r w:rsidRPr="00F3350F">
              <w:rPr>
                <w:rFonts w:ascii="Times New Roman" w:hAnsi="Times New Roman"/>
                <w:color w:val="000000"/>
                <w:sz w:val="20"/>
                <w:szCs w:val="20"/>
              </w:rPr>
              <w:t>1. Значение максимально допустимых уровней относятся к территориям, расположенным внутри зон. На границах зон должны обеспечиваться значения уровней воздействия, соответствующие меньшему значению их разрешенных в зонах по обе стороны границы.</w:t>
            </w:r>
          </w:p>
        </w:tc>
      </w:tr>
    </w:tbl>
    <w:p w:rsidR="00F3350F" w:rsidRPr="00F3350F" w:rsidRDefault="00F3350F" w:rsidP="00F3350F">
      <w:pPr>
        <w:spacing w:before="120"/>
        <w:ind w:firstLine="709"/>
        <w:rPr>
          <w:rFonts w:ascii="Times New Roman" w:hAnsi="Times New Roman"/>
          <w:szCs w:val="22"/>
        </w:rPr>
      </w:pPr>
      <w:r w:rsidRPr="00F3350F">
        <w:rPr>
          <w:rFonts w:ascii="Times New Roman" w:hAnsi="Times New Roman"/>
          <w:szCs w:val="22"/>
        </w:rPr>
        <w:lastRenderedPageBreak/>
        <w:t>Площадки для размещения и расширения объектов, которые могут быть источниками вредного воздействия на здоровье населения и условия его проживания, выбираются с учетом аэроклиматической характеристики, рельефа местности, закономерностей распространения промышленных выбросов в атмосфере, а также потенциала загрязнения атмосферы.</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Жилые зоны следует размещать с наветренной стороны (для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Предприятия, требующие особой чистоты атмосферного воздуха, не следует размещать с подветренной стороны по отношению к соседним предприятиям с источниками загрязнения атмосферного воздуха.</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Производственная зона для строительства новых и расширения существующих производственных предприятий проектируется в соответствии с требованиями СанПиН 2.2.1/2.1.1.1200-03 «Санитарно-защитные зоны и санитарная классификация предприятий, сооружений и иных объектов», СанПиН 2.1.6.1032-01 «Гигиенические требования к обеспечению качества атмосферного воздуха населенных мест».</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Запрещается проектирование и размещение объектов I-III класса вредности по классификации СанПиН 2.2.1/2.1.1.1200-03 «Санитарно-защитные зоны и санитарная классификация предприятий, сооружений и иных объектов» на территориях с уровнями загрязнения, превышающими установленные гигиенические нормативы.</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Производственные зоны, промышленные узлы, предприятия (далее – производственная зона) и связанные с ними отвалы, отходы, очистные сооружения следует размещать на землях несельскохозяйственного назначения или непригодных для сельского хозяйства. При отсутствии таких земель могут выбираться участки на сельскохозяйственных угодьях худшего качества.</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Запрещается размещение производственной зоны и объектов, не связанных с созданием лесной инфраструктуры, на землях лесного фонда, за исключением объектов, назначение которых соответствует требованиям пункта 1 статьи 21 Лесного кодекса Российской Федерации.</w:t>
      </w:r>
    </w:p>
    <w:p w:rsidR="00E1026E" w:rsidRPr="00E1026E" w:rsidRDefault="00E1026E" w:rsidP="00E1026E">
      <w:pPr>
        <w:ind w:firstLine="709"/>
        <w:rPr>
          <w:rFonts w:ascii="Times New Roman" w:hAnsi="Times New Roman"/>
          <w:szCs w:val="22"/>
        </w:rPr>
      </w:pPr>
      <w:r w:rsidRPr="00E1026E">
        <w:rPr>
          <w:rFonts w:ascii="Times New Roman" w:hAnsi="Times New Roman"/>
          <w:szCs w:val="22"/>
        </w:rPr>
        <w:t>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Места хранения и захоронения загрязняющих атмосферный воздух отходов производства и потребления должны быть согласованы с территориальными органами федерального органа исполнительной власти в области охраны окружающей среды и территориальными органами других федеральных органов исполнительной власти.</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Размещение производственной зоны на прибрежных участках водных объектов следует осуществлять в соответствии с требованиями Водного кодекса Российской Федерации.</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Размещение производственных предприятий в прибрежных защитных полосах водоемов допускается по согласованию с органами по регулированию использования и охране вод в соответствии с законодательством только при необходимости по технологическим условиям непосредственного примыкания площадки предприятия к водоемам.</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Производственные предприятия, требующие устройства грузовых причалов, пристаней и других портовых сооружений, следует размещать по течению реки ниже жилых, общественно-деловых и рекреационных зон на расстоянии не менее 200 м.</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lastRenderedPageBreak/>
        <w:t>При размещении сельскохозяйственных предприятий на прибрежных участках водоемов и при отсутствии непосредственной связи предприятий с ними следует предусматривать незастроенную прибрежную полосу шириной не менее 40 м. Территории сельскохозяйственных предприятий, расположенных на прибрежных участках водоемов, необходимо оборудовать системами сбора и отведения поверхностных стоков.</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Склады минеральных удобрений и химических средств защиты растений следует располагать на расстоянии не менее 2 км от рыбохозяйственных водоемов. Сокращение расстояние возможно при условии согласования с органами, осуществляющими охрану рыбных запасов.</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Устройство отвалов, шлаконакопителей, мест складирования отходов предприятий допускается только при обосновании невозможности их утилизации. При этом для производственных зон следует предусматривать централизованные (групповые) отвалы. Участки для них следует размещать за пределами территории предприятий и II пояса зоны санитарной охраны подземных источников водоснабжения с соблюдением санитарных норм.</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Отвалы, в том числе содержащие сланец, мышьяк, свинец, ртуть и другие горючие и токсичные вещества, должны быть отделены от жилых и общественных зданий и сооружений санитарно-защитной зоной.</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Для объектов по изготовлению и хранению взрывчатых веществ, материалов и изделий на их основе следует предусматривать запретные (опасные) зоны. Застройка запретных (опасных) зон жилыми, общественными и производственными зданиями не допускается.</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Режимы ограничений и размеры санитарно-защитных зон для производственных предприятий, инженерных сетей и сооружений, санитарные разрывы для линейных транспортных сооружений устанавливаются в соответствии с требованиями СанПиН 2.2.1/2.1.1.1200-03 «Санитарно-защитные зоны и санитарная классификация предприятий, сооружений и иных объектов».</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При подготовке документов территориального планирования и документации по планировке территорий учитываются СЗЗ промышленных объектов, причем вне зависимости от того, разработаны проекты СЗЗ эксплуатирующей организацией или нет. При отсутствии утвержденных уполномоченными органами границ СЗЗ за основу может быть взята санитарная классификация предприятий, установленная санитарными нормами и правилами.</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Реконструкция, техническое перевооружение промышленных объектов и производств проводится при наличии проекта с расчетами прогнозируемого загрязнения атмосферного воздуха, физического воздействия на атмосферный воздух, выполненными в составе проекта санитарно-защитной зоны с расчетными границами. После окончания реконструкции и ввода объекта в эксплуатацию расчетные параметры должны быть подтверждены результатами натурных исследований атмосферного воздуха и измерений физических факторов воздействия на атмосферный воздух.</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Нормативы обеспеченности объектами санитарной очистки (в килограммах бытовых отходов на одного человека в год) следует принимать исходя из объемов коммунальных отходов:</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1) твердых коммунальных отходов:</w:t>
      </w:r>
    </w:p>
    <w:p w:rsidR="00F3350F" w:rsidRPr="00F3350F" w:rsidRDefault="00F3350F" w:rsidP="00F3350F">
      <w:pPr>
        <w:numPr>
          <w:ilvl w:val="0"/>
          <w:numId w:val="28"/>
        </w:numPr>
        <w:ind w:left="709"/>
        <w:contextualSpacing/>
        <w:rPr>
          <w:rFonts w:ascii="Times New Roman" w:hAnsi="Times New Roman"/>
          <w:szCs w:val="22"/>
        </w:rPr>
      </w:pPr>
      <w:r w:rsidRPr="00F3350F">
        <w:rPr>
          <w:rFonts w:ascii="Times New Roman" w:hAnsi="Times New Roman"/>
          <w:szCs w:val="22"/>
        </w:rPr>
        <w:t>для проживающих в муниципальном жилом фонде - 320 кг/чел. в год;</w:t>
      </w:r>
    </w:p>
    <w:p w:rsidR="00F3350F" w:rsidRPr="00F3350F" w:rsidRDefault="00F3350F" w:rsidP="00F3350F">
      <w:pPr>
        <w:numPr>
          <w:ilvl w:val="0"/>
          <w:numId w:val="28"/>
        </w:numPr>
        <w:ind w:left="709"/>
        <w:contextualSpacing/>
        <w:rPr>
          <w:rFonts w:ascii="Times New Roman" w:hAnsi="Times New Roman"/>
          <w:szCs w:val="22"/>
        </w:rPr>
      </w:pPr>
      <w:r w:rsidRPr="00F3350F">
        <w:rPr>
          <w:rFonts w:ascii="Times New Roman" w:hAnsi="Times New Roman"/>
          <w:szCs w:val="22"/>
        </w:rPr>
        <w:t>для проживающих в индивидуальном жилом фонде - 480 кг/чел. в год;</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2) общее количество коммунальных отходов по населенному пункту с учетом общественных зданий – 600 кг/чел. в год;</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3) нормы накопления крупногабаритных бытовых отходов следует принимать в размере 8 процентов от объема твердых коммунальных отходов.</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 xml:space="preserve">В населенных пунктах без постоянных дорог и с численностью населения от 300 до 5000 человек следует предусматривать строительство собственного полигона ТКО или </w:t>
      </w:r>
      <w:r w:rsidRPr="00F3350F">
        <w:rPr>
          <w:rFonts w:ascii="Times New Roman" w:hAnsi="Times New Roman"/>
          <w:szCs w:val="22"/>
        </w:rPr>
        <w:lastRenderedPageBreak/>
        <w:t>организацию мест накопления отходов (площадок временного накопления), откуда отходы будут вывозиться не реже чем 2 раза в год на полигон ТКО.</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В населенных пунктах, где особенно затруднено транспортное сообщение (островное расположение, обилие рек, болотистая местность), необходимо строительство комплексов термического обезвреживания ТКО (инсинераторов)</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В малых населенных пунктах с численностью населения менее 300 чел., расположенных относительно близко к крупным населенным пунктам и имеющим с ними постоянное транспортное сообщение, целесообразно организовать регулярный вывоз отходов по схеме, принятой в близлежащих населенных пунктах.</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Пункты приема вторичного сырья и опасных отходов должны располагаться во всех населенных пунктах в следующем количестве:</w:t>
      </w:r>
    </w:p>
    <w:p w:rsidR="00F3350F" w:rsidRPr="00F3350F" w:rsidRDefault="00F3350F" w:rsidP="00F3350F">
      <w:pPr>
        <w:numPr>
          <w:ilvl w:val="0"/>
          <w:numId w:val="28"/>
        </w:numPr>
        <w:ind w:left="709"/>
        <w:contextualSpacing/>
        <w:rPr>
          <w:rFonts w:ascii="Times New Roman" w:hAnsi="Times New Roman"/>
          <w:szCs w:val="22"/>
        </w:rPr>
      </w:pPr>
      <w:r w:rsidRPr="00F3350F">
        <w:rPr>
          <w:rFonts w:ascii="Times New Roman" w:hAnsi="Times New Roman"/>
          <w:szCs w:val="22"/>
        </w:rPr>
        <w:t>в населенных пунктах с численностью населения от 5 до 20 тыс. человек – 2 пункта приема вторичного сырья и опасных отходов;</w:t>
      </w:r>
    </w:p>
    <w:p w:rsidR="00F3350F" w:rsidRPr="00F3350F" w:rsidRDefault="00F3350F" w:rsidP="00F3350F">
      <w:pPr>
        <w:numPr>
          <w:ilvl w:val="0"/>
          <w:numId w:val="28"/>
        </w:numPr>
        <w:ind w:left="709"/>
        <w:contextualSpacing/>
        <w:rPr>
          <w:rFonts w:ascii="Times New Roman" w:hAnsi="Times New Roman"/>
          <w:szCs w:val="22"/>
        </w:rPr>
      </w:pPr>
      <w:r w:rsidRPr="00F3350F">
        <w:rPr>
          <w:rFonts w:ascii="Times New Roman" w:hAnsi="Times New Roman"/>
          <w:szCs w:val="22"/>
        </w:rPr>
        <w:t>в населенных пунктах с численностью населения от 300 чел. до 5 тыс. чел. – 1 пункт приема вторичного сырья и опасных отходов;</w:t>
      </w:r>
    </w:p>
    <w:p w:rsidR="00F3350F" w:rsidRPr="00F3350F" w:rsidRDefault="00F3350F" w:rsidP="00F3350F">
      <w:pPr>
        <w:numPr>
          <w:ilvl w:val="0"/>
          <w:numId w:val="28"/>
        </w:numPr>
        <w:ind w:left="709"/>
        <w:contextualSpacing/>
        <w:rPr>
          <w:rFonts w:ascii="Times New Roman" w:hAnsi="Times New Roman"/>
          <w:szCs w:val="22"/>
        </w:rPr>
      </w:pPr>
      <w:r w:rsidRPr="00F3350F">
        <w:rPr>
          <w:rFonts w:ascii="Times New Roman" w:hAnsi="Times New Roman"/>
          <w:szCs w:val="22"/>
        </w:rPr>
        <w:t>в населенных пунктах с численностью населения до 300 чел. – 1 пункт приема отходов (принимаются все виды отходов, обезвреживание которых самостоятельно невозможно).</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В Кондинском районе необходим 1 мобильный пункт приема вторичного сырья и опасных отходов.</w:t>
      </w:r>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254" w:name="_Toc49268844"/>
      <w:r w:rsidRPr="00F3350F">
        <w:rPr>
          <w:rFonts w:ascii="Times New Roman" w:hAnsi="Times New Roman" w:cs="Arial"/>
          <w:b/>
          <w:bCs/>
          <w:i/>
          <w:iCs/>
          <w:szCs w:val="28"/>
        </w:rPr>
        <w:t>Требования по обеспечению защиты населения и территорий от воздействия чрезвычайных ситуаций природного и техногенного характера и требования к мероприятиям по гражданской обороне, учитываемые при подготовке МНГП</w:t>
      </w:r>
      <w:bookmarkEnd w:id="254"/>
    </w:p>
    <w:p w:rsidR="00F3350F" w:rsidRPr="00F3350F" w:rsidRDefault="00F3350F" w:rsidP="00F3350F">
      <w:pPr>
        <w:ind w:firstLine="709"/>
        <w:rPr>
          <w:rFonts w:ascii="Times New Roman" w:hAnsi="Times New Roman"/>
          <w:szCs w:val="22"/>
        </w:rPr>
      </w:pPr>
      <w:r w:rsidRPr="00F3350F">
        <w:rPr>
          <w:rFonts w:ascii="Times New Roman" w:hAnsi="Times New Roman"/>
          <w:szCs w:val="22"/>
        </w:rPr>
        <w:t>Инженерно-технические мероприятия гражданской обороны и предупреждения чрезвычайных ситуаций (ИТМ ГОЧС) должны учитываться при:</w:t>
      </w:r>
    </w:p>
    <w:p w:rsidR="00F3350F" w:rsidRPr="00F3350F" w:rsidRDefault="00F3350F" w:rsidP="00F3350F">
      <w:pPr>
        <w:numPr>
          <w:ilvl w:val="0"/>
          <w:numId w:val="28"/>
        </w:numPr>
        <w:ind w:left="709"/>
        <w:contextualSpacing/>
        <w:rPr>
          <w:rFonts w:ascii="Times New Roman" w:hAnsi="Times New Roman"/>
          <w:szCs w:val="22"/>
        </w:rPr>
      </w:pPr>
      <w:r w:rsidRPr="00F3350F">
        <w:rPr>
          <w:rFonts w:ascii="Times New Roman" w:hAnsi="Times New Roman"/>
          <w:szCs w:val="22"/>
        </w:rPr>
        <w:t>подготовке документов территориального планирования;</w:t>
      </w:r>
    </w:p>
    <w:p w:rsidR="00F3350F" w:rsidRPr="00F3350F" w:rsidRDefault="00F3350F" w:rsidP="00F3350F">
      <w:pPr>
        <w:numPr>
          <w:ilvl w:val="0"/>
          <w:numId w:val="28"/>
        </w:numPr>
        <w:ind w:left="709"/>
        <w:contextualSpacing/>
        <w:rPr>
          <w:rFonts w:ascii="Times New Roman" w:hAnsi="Times New Roman"/>
          <w:szCs w:val="22"/>
        </w:rPr>
      </w:pPr>
      <w:r w:rsidRPr="00F3350F">
        <w:rPr>
          <w:rFonts w:ascii="Times New Roman" w:hAnsi="Times New Roman"/>
          <w:szCs w:val="22"/>
        </w:rPr>
        <w:t>разработке документации по планировке территории (проектов планировки территории, проектов межевания территории, градостроительных планов земельных участков);</w:t>
      </w:r>
    </w:p>
    <w:p w:rsidR="00F3350F" w:rsidRPr="00F3350F" w:rsidRDefault="00F3350F" w:rsidP="00F3350F">
      <w:pPr>
        <w:numPr>
          <w:ilvl w:val="0"/>
          <w:numId w:val="28"/>
        </w:numPr>
        <w:ind w:left="709"/>
        <w:contextualSpacing/>
        <w:rPr>
          <w:rFonts w:ascii="Times New Roman" w:hAnsi="Times New Roman"/>
          <w:szCs w:val="22"/>
        </w:rPr>
      </w:pPr>
      <w:r w:rsidRPr="00F3350F">
        <w:rPr>
          <w:rFonts w:ascii="Times New Roman" w:hAnsi="Times New Roman"/>
          <w:szCs w:val="22"/>
        </w:rPr>
        <w:t>разработке материалов, обосновывающих строительство (технико-экономического обоснования, технико-экономических расчетов), а также проектной документации на строительство и реконструкцию объектов капитального строительства.</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Мероприятия по гражданской обороне разрабатываются органами местного самоуправления в соответствии с требованиями Федерального закона от 12.02.1998 № 28-ФЗ «О гражданской обороне».</w:t>
      </w:r>
    </w:p>
    <w:p w:rsidR="00F3350F" w:rsidRPr="00F3350F" w:rsidRDefault="00F3350F" w:rsidP="00F3350F">
      <w:pPr>
        <w:ind w:firstLine="709"/>
        <w:rPr>
          <w:rFonts w:ascii="Times New Roman" w:hAnsi="Times New Roman"/>
          <w:szCs w:val="22"/>
        </w:rPr>
      </w:pPr>
      <w:bookmarkStart w:id="255" w:name="_Hlk46233705"/>
      <w:r w:rsidRPr="00F3350F">
        <w:rPr>
          <w:rFonts w:ascii="Times New Roman" w:hAnsi="Times New Roman"/>
          <w:szCs w:val="22"/>
        </w:rPr>
        <w:t>При градостроительном проектировании на территории населенных пунктов, отнесенных к группе по гражданской обороне, необходимо учитывать требования проектирования в категорированных населенных пунктах в соответствии со СП 165.1325800.2014 Инженерно-технические мероприятия по гражданской обороне. Актуализированная редакция СНиП 2.01.51-90.</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Нормативные показатели пожарной безопасности муниципальных образований следует принимать в соответствии с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Федерального закона от 22.07.2008 № 123-ФЗ «Технический регламент о требованиях пожарной безопасности».</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 xml:space="preserve">Территории, расположенные на участках, подверженных негативному влиянию вод, должны быть обеспечены защитными гидротехническими сооружениями. Территории, расположенные на прибрежных участках, должны быть защищены от затопления паводковыми водами, ветровым нагоном воды и подтопления грунтовыми </w:t>
      </w:r>
      <w:r w:rsidRPr="00F3350F">
        <w:rPr>
          <w:rFonts w:ascii="Times New Roman" w:hAnsi="Times New Roman"/>
          <w:szCs w:val="22"/>
        </w:rPr>
        <w:lastRenderedPageBreak/>
        <w:t>водами подсыпкой (намывом) или обвалованием. Отметку бровки подсыпанной территории следует принимать не менее чем на 0,5 м выше расчетного горизонта высоких вод с учетом высоты волны при ветровом нагоне.</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За расчетный горизонт высоких вод следует принимать отметку наивысшего уровня воды повторяемостью: один раз в 100 лет – для территорий, застроенных или подлежащих застройке жилыми и общественными зданиями; один раз в 10 лет – для территорий парков и плоскостных спортивных сооружений.</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На территориях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На территории усадебной застройки и на территориях стадионов, парков и других озелененных территорий общего пользования допускается открытая осушительная сеть.</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Для предотвращения заболачивания территории и защиты подземных частей зданий и сооружений от подтопления существующими и прогнозируемыми грунтовыми водами в связанных грунтах необходимо предусматривать мероприятия по водоотведению и водопонижению, как правило, в виде локальных профилактических или систематических дренажей в комплексе с закрытой ливневой канализацией.</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Понижение уровня грунтовых вод должно обеспечиваться на территории капитальной застройки – не менее 2 м от проектной отметки поверхности; на территории стадионов, парков, скверов и других зеленых насаждений – не менее 1 м, на территории крупных промышленных зон и комплексов не менее 15 м.</w:t>
      </w:r>
    </w:p>
    <w:bookmarkEnd w:id="255"/>
    <w:p w:rsidR="00F3350F" w:rsidRPr="00F3350F" w:rsidRDefault="00F3350F" w:rsidP="00F3350F">
      <w:pPr>
        <w:ind w:firstLine="709"/>
        <w:rPr>
          <w:rFonts w:ascii="Times New Roman" w:hAnsi="Times New Roman"/>
          <w:szCs w:val="22"/>
        </w:rPr>
      </w:pPr>
      <w:r w:rsidRPr="00F3350F">
        <w:rPr>
          <w:rFonts w:ascii="Times New Roman" w:hAnsi="Times New Roman"/>
          <w:szCs w:val="22"/>
        </w:rPr>
        <w:t>Территории муниципальных образований должны быть оснащены муниципальными системами централизованного оповещения, техническими средствами для оповещения населения с использованием радио- и телевизионных передатчиков, осуществляющих вещание на территории муниципального образования, мобильными (переносными) средствами оповещения на территории муниципального образования, специализированными техническими средствами оповещения и информирования.</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В муниципальных образованиях должны быть созданы аварийно-спасательные службы и (или) аварийно-спасательные формирования для предупреждения и ликвидации чрезвычайных ситуаций в пределах их территорий.</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На территории муниципальных образований необходимо предусматривать места хранения запасов материально-технических, продовольственных, медицинских и иных средств в целях гражданской обороны и ликвидации последствий чрезвычайных ситуаций.</w:t>
      </w:r>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256" w:name="_Toc49268845"/>
      <w:r w:rsidRPr="00F3350F">
        <w:rPr>
          <w:rFonts w:ascii="Times New Roman" w:hAnsi="Times New Roman" w:cs="Arial"/>
          <w:b/>
          <w:bCs/>
          <w:i/>
          <w:iCs/>
          <w:szCs w:val="28"/>
        </w:rPr>
        <w:t>Перечень нормативных правовых актов и иных документов, использованных при подготовке МНГП</w:t>
      </w:r>
      <w:bookmarkEnd w:id="256"/>
    </w:p>
    <w:p w:rsidR="00F3350F" w:rsidRPr="00F3350F" w:rsidRDefault="00F3350F" w:rsidP="00F3350F">
      <w:pPr>
        <w:spacing w:before="120" w:after="120"/>
        <w:ind w:firstLine="0"/>
        <w:jc w:val="center"/>
        <w:rPr>
          <w:rFonts w:ascii="Times New Roman" w:hAnsi="Times New Roman"/>
          <w:i/>
          <w:lang w:eastAsia="ar-SA" w:bidi="en-US"/>
        </w:rPr>
      </w:pPr>
      <w:bookmarkStart w:id="257" w:name="_Toc497902136"/>
      <w:bookmarkStart w:id="258" w:name="OLE_LINK323"/>
      <w:r w:rsidRPr="00F3350F">
        <w:rPr>
          <w:rFonts w:ascii="Times New Roman" w:hAnsi="Times New Roman"/>
          <w:i/>
          <w:lang w:eastAsia="ar-SA" w:bidi="en-US"/>
        </w:rPr>
        <w:t>Федеральные законы</w:t>
      </w:r>
      <w:bookmarkEnd w:id="257"/>
    </w:p>
    <w:p w:rsidR="00F3350F" w:rsidRPr="00F3350F" w:rsidRDefault="00F3350F" w:rsidP="00F3350F">
      <w:pPr>
        <w:numPr>
          <w:ilvl w:val="0"/>
          <w:numId w:val="19"/>
        </w:numPr>
        <w:contextualSpacing/>
        <w:rPr>
          <w:rFonts w:ascii="Times New Roman" w:hAnsi="Times New Roman" w:cs="Arial"/>
          <w:bCs/>
          <w:szCs w:val="26"/>
        </w:rPr>
      </w:pPr>
      <w:bookmarkStart w:id="259" w:name="OLE_LINK24"/>
      <w:bookmarkStart w:id="260" w:name="_Toc497902137"/>
      <w:bookmarkStart w:id="261" w:name="_Toc499048460"/>
      <w:bookmarkStart w:id="262" w:name="_Toc497902138"/>
      <w:r w:rsidRPr="00F3350F">
        <w:rPr>
          <w:rFonts w:ascii="Times New Roman" w:hAnsi="Times New Roman"/>
        </w:rPr>
        <w:t>Градостроительный кодекс Российской Федерации от 29.12.2004 № 190-ФЗ</w:t>
      </w:r>
      <w:r w:rsidRPr="00F3350F">
        <w:rPr>
          <w:rFonts w:ascii="Times New Roman" w:hAnsi="Times New Roman" w:cs="Arial"/>
          <w:bCs/>
          <w:szCs w:val="26"/>
        </w:rPr>
        <w:t>.</w:t>
      </w:r>
    </w:p>
    <w:p w:rsidR="00F3350F" w:rsidRPr="00F3350F" w:rsidRDefault="00F3350F" w:rsidP="00F3350F">
      <w:pPr>
        <w:numPr>
          <w:ilvl w:val="0"/>
          <w:numId w:val="19"/>
        </w:numPr>
        <w:contextualSpacing/>
        <w:rPr>
          <w:rFonts w:ascii="Times New Roman" w:hAnsi="Times New Roman" w:cs="Arial"/>
          <w:bCs/>
          <w:szCs w:val="26"/>
        </w:rPr>
      </w:pPr>
      <w:r w:rsidRPr="00F3350F">
        <w:rPr>
          <w:rFonts w:ascii="Times New Roman" w:hAnsi="Times New Roman" w:cs="Arial"/>
          <w:bCs/>
          <w:szCs w:val="26"/>
        </w:rPr>
        <w:t>Федеральный закон от 22.07.2008 № 123-ФЗ «Технический регламент о требованиях пожарной безопасности».</w:t>
      </w:r>
    </w:p>
    <w:p w:rsidR="00F3350F" w:rsidRPr="00F3350F" w:rsidRDefault="00F3350F" w:rsidP="00F3350F">
      <w:pPr>
        <w:numPr>
          <w:ilvl w:val="0"/>
          <w:numId w:val="19"/>
        </w:numPr>
        <w:contextualSpacing/>
        <w:rPr>
          <w:rFonts w:ascii="Times New Roman" w:hAnsi="Times New Roman" w:cs="Arial"/>
          <w:bCs/>
          <w:szCs w:val="26"/>
        </w:rPr>
      </w:pPr>
      <w:r w:rsidRPr="00F3350F">
        <w:rPr>
          <w:rFonts w:ascii="Times New Roman" w:hAnsi="Times New Roman" w:cs="Arial"/>
          <w:bCs/>
          <w:szCs w:val="26"/>
        </w:rPr>
        <w:t>Федеральный закон от 06.10.2003 № 131-ФЗ «Об общих принципах организации местного самоуправления в Российской Федерации».</w:t>
      </w:r>
    </w:p>
    <w:bookmarkEnd w:id="259"/>
    <w:p w:rsidR="00F3350F" w:rsidRPr="00F3350F" w:rsidRDefault="00F3350F" w:rsidP="00F3350F">
      <w:pPr>
        <w:spacing w:before="120" w:after="120"/>
        <w:ind w:firstLine="0"/>
        <w:jc w:val="center"/>
        <w:rPr>
          <w:rFonts w:ascii="Times New Roman" w:hAnsi="Times New Roman"/>
          <w:i/>
          <w:lang w:eastAsia="ar-SA" w:bidi="en-US"/>
        </w:rPr>
      </w:pPr>
      <w:r w:rsidRPr="00F3350F">
        <w:rPr>
          <w:rFonts w:ascii="Times New Roman" w:hAnsi="Times New Roman"/>
          <w:i/>
          <w:lang w:eastAsia="ar-SA" w:bidi="en-US"/>
        </w:rPr>
        <w:t>Иные нормативные акты Российской Федерации</w:t>
      </w:r>
      <w:bookmarkEnd w:id="260"/>
      <w:bookmarkEnd w:id="261"/>
    </w:p>
    <w:p w:rsidR="00F3350F" w:rsidRPr="00F3350F" w:rsidRDefault="00F3350F" w:rsidP="00F3350F">
      <w:pPr>
        <w:numPr>
          <w:ilvl w:val="0"/>
          <w:numId w:val="19"/>
        </w:numPr>
        <w:contextualSpacing/>
        <w:rPr>
          <w:rFonts w:ascii="Times New Roman" w:hAnsi="Times New Roman" w:cs="Arial"/>
          <w:bCs/>
          <w:szCs w:val="26"/>
        </w:rPr>
      </w:pPr>
      <w:bookmarkStart w:id="263" w:name="_Toc499048461"/>
      <w:r w:rsidRPr="00F3350F">
        <w:rPr>
          <w:rFonts w:ascii="Times New Roman" w:hAnsi="Times New Roman" w:cs="Arial"/>
          <w:bCs/>
          <w:szCs w:val="26"/>
        </w:rPr>
        <w:t>Постановление Правительства РФ от 26.12.2014 № 1521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p>
    <w:p w:rsidR="00F3350F" w:rsidRPr="00F3350F" w:rsidRDefault="00F3350F" w:rsidP="00F3350F">
      <w:pPr>
        <w:numPr>
          <w:ilvl w:val="0"/>
          <w:numId w:val="19"/>
        </w:numPr>
        <w:contextualSpacing/>
        <w:rPr>
          <w:rFonts w:ascii="Times New Roman" w:hAnsi="Times New Roman" w:cs="Arial"/>
          <w:bCs/>
          <w:szCs w:val="26"/>
        </w:rPr>
      </w:pPr>
      <w:r w:rsidRPr="00F3350F">
        <w:rPr>
          <w:rFonts w:ascii="Times New Roman" w:hAnsi="Times New Roman" w:cs="Arial"/>
          <w:bCs/>
          <w:szCs w:val="26"/>
        </w:rPr>
        <w:lastRenderedPageBreak/>
        <w:t>Письмо Минобрнауки России от 04.05.2016 № АК-950/02 «О методических рекомендациях».</w:t>
      </w:r>
    </w:p>
    <w:p w:rsidR="00F3350F" w:rsidRPr="00F3350F" w:rsidRDefault="00F3350F" w:rsidP="00F3350F">
      <w:pPr>
        <w:numPr>
          <w:ilvl w:val="0"/>
          <w:numId w:val="19"/>
        </w:numPr>
        <w:contextualSpacing/>
        <w:rPr>
          <w:rFonts w:ascii="Times New Roman" w:hAnsi="Times New Roman" w:cs="Arial"/>
          <w:bCs/>
          <w:szCs w:val="26"/>
        </w:rPr>
      </w:pPr>
      <w:r w:rsidRPr="00F3350F">
        <w:rPr>
          <w:rFonts w:ascii="Times New Roman" w:hAnsi="Times New Roman" w:cs="Arial"/>
          <w:bCs/>
          <w:szCs w:val="26"/>
        </w:rPr>
        <w:t>Приказ Минспорта России от 21.03.2018 № 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p>
    <w:p w:rsidR="00F3350F" w:rsidRPr="00F3350F" w:rsidRDefault="00F3350F" w:rsidP="00F3350F">
      <w:pPr>
        <w:numPr>
          <w:ilvl w:val="0"/>
          <w:numId w:val="19"/>
        </w:numPr>
        <w:contextualSpacing/>
        <w:rPr>
          <w:rFonts w:ascii="Times New Roman" w:hAnsi="Times New Roman" w:cs="Arial"/>
          <w:bCs/>
          <w:szCs w:val="26"/>
        </w:rPr>
      </w:pPr>
      <w:r w:rsidRPr="00F3350F">
        <w:rPr>
          <w:rFonts w:ascii="Times New Roman" w:hAnsi="Times New Roman" w:cs="Arial"/>
          <w:bCs/>
          <w:szCs w:val="26"/>
        </w:rPr>
        <w:t>Распоряжение Минкультуры России от 02.08.2017 № 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rsidR="00F3350F" w:rsidRPr="00F3350F" w:rsidRDefault="00F3350F" w:rsidP="00F3350F">
      <w:pPr>
        <w:spacing w:before="120" w:after="120"/>
        <w:ind w:firstLine="0"/>
        <w:jc w:val="center"/>
        <w:rPr>
          <w:rFonts w:ascii="Times New Roman" w:hAnsi="Times New Roman"/>
          <w:i/>
          <w:lang w:eastAsia="ar-SA" w:bidi="en-US"/>
        </w:rPr>
      </w:pPr>
      <w:r w:rsidRPr="00F3350F">
        <w:rPr>
          <w:rFonts w:ascii="Times New Roman" w:hAnsi="Times New Roman"/>
          <w:i/>
          <w:lang w:eastAsia="ar-SA" w:bidi="en-US"/>
        </w:rPr>
        <w:t>Нормативные акты Ханты-Мансийского автономного округа – Югры</w:t>
      </w:r>
      <w:bookmarkEnd w:id="263"/>
    </w:p>
    <w:p w:rsidR="00F3350F" w:rsidRPr="00F3350F" w:rsidRDefault="00F3350F" w:rsidP="00F3350F">
      <w:pPr>
        <w:numPr>
          <w:ilvl w:val="0"/>
          <w:numId w:val="19"/>
        </w:numPr>
        <w:contextualSpacing/>
        <w:rPr>
          <w:rFonts w:ascii="Times New Roman" w:hAnsi="Times New Roman" w:cs="Arial"/>
          <w:bCs/>
          <w:szCs w:val="26"/>
        </w:rPr>
      </w:pPr>
      <w:r w:rsidRPr="00F3350F">
        <w:rPr>
          <w:rFonts w:ascii="Times New Roman" w:hAnsi="Times New Roman" w:cs="Arial"/>
          <w:bCs/>
          <w:szCs w:val="26"/>
        </w:rPr>
        <w:t>Закон ХМАО – Югры от 07.07.2004 № 43-оз «Об административно-территориальном устройстве Ханты-Мансийского автономного округа – Югры и порядке его изменения».</w:t>
      </w:r>
    </w:p>
    <w:p w:rsidR="00F3350F" w:rsidRPr="00F3350F" w:rsidRDefault="00F3350F" w:rsidP="00F3350F">
      <w:pPr>
        <w:numPr>
          <w:ilvl w:val="0"/>
          <w:numId w:val="19"/>
        </w:numPr>
        <w:contextualSpacing/>
        <w:rPr>
          <w:rFonts w:ascii="Times New Roman" w:hAnsi="Times New Roman" w:cs="Arial"/>
          <w:bCs/>
          <w:szCs w:val="26"/>
        </w:rPr>
      </w:pPr>
      <w:r w:rsidRPr="00F3350F">
        <w:rPr>
          <w:rFonts w:ascii="Times New Roman" w:hAnsi="Times New Roman" w:cs="Arial"/>
          <w:bCs/>
          <w:szCs w:val="26"/>
        </w:rPr>
        <w:t>Закон ХМАО – Югры от 25.11.2004 № 63-оз «О статусе и границах муниципальных образований Ханты-Мансийского автономного округа – Югры».</w:t>
      </w:r>
    </w:p>
    <w:p w:rsidR="00F3350F" w:rsidRPr="00F3350F" w:rsidRDefault="00F3350F" w:rsidP="00F3350F">
      <w:pPr>
        <w:numPr>
          <w:ilvl w:val="0"/>
          <w:numId w:val="19"/>
        </w:numPr>
        <w:contextualSpacing/>
        <w:rPr>
          <w:rFonts w:ascii="Times New Roman" w:hAnsi="Times New Roman" w:cs="Arial"/>
          <w:bCs/>
          <w:szCs w:val="26"/>
        </w:rPr>
      </w:pPr>
      <w:r w:rsidRPr="00F3350F">
        <w:rPr>
          <w:rFonts w:ascii="Times New Roman" w:hAnsi="Times New Roman" w:cs="Arial"/>
          <w:bCs/>
          <w:szCs w:val="26"/>
        </w:rPr>
        <w:t>Закон ХМАО – Югры от 18.04.2007 № 39-оз «О градостроительной деятельности на территории Ханты-Мансийского автономного округа – Югры».</w:t>
      </w:r>
    </w:p>
    <w:p w:rsidR="00F3350F" w:rsidRPr="00F3350F" w:rsidRDefault="00F3350F" w:rsidP="00F3350F">
      <w:pPr>
        <w:numPr>
          <w:ilvl w:val="0"/>
          <w:numId w:val="19"/>
        </w:numPr>
        <w:contextualSpacing/>
        <w:rPr>
          <w:rFonts w:ascii="Times New Roman" w:hAnsi="Times New Roman" w:cs="Arial"/>
          <w:bCs/>
          <w:szCs w:val="26"/>
        </w:rPr>
      </w:pPr>
      <w:r w:rsidRPr="00F3350F">
        <w:rPr>
          <w:rFonts w:ascii="Times New Roman" w:hAnsi="Times New Roman" w:cs="Arial"/>
          <w:bCs/>
          <w:szCs w:val="26"/>
        </w:rPr>
        <w:t>Постановление Правительства ХМАО – Югры от 29.12.2014 № 534-п «Об утверждении региональных нормативов градостроительного проектирования Ханты-Мансийского автономного округа – Югры».</w:t>
      </w:r>
    </w:p>
    <w:p w:rsidR="00F3350F" w:rsidRPr="00F3350F" w:rsidRDefault="00F3350F" w:rsidP="00F3350F">
      <w:pPr>
        <w:numPr>
          <w:ilvl w:val="0"/>
          <w:numId w:val="19"/>
        </w:numPr>
        <w:contextualSpacing/>
        <w:rPr>
          <w:rFonts w:ascii="Times New Roman" w:hAnsi="Times New Roman" w:cs="Arial"/>
          <w:bCs/>
          <w:szCs w:val="26"/>
        </w:rPr>
      </w:pPr>
      <w:r w:rsidRPr="00F3350F">
        <w:rPr>
          <w:rFonts w:ascii="Times New Roman" w:hAnsi="Times New Roman" w:cs="Arial"/>
          <w:bCs/>
          <w:szCs w:val="26"/>
        </w:rPr>
        <w:t>Постановление Правительства ХМАО – Югры от 05.08.2016 № 291-п «О нормативах минимальной обеспеченности населения площадью стационарных торговых объектов и торговых объектов местного значения в Ханты-Мансийском автономном округе – Югре».</w:t>
      </w:r>
    </w:p>
    <w:p w:rsidR="00F3350F" w:rsidRPr="00F3350F" w:rsidRDefault="00F3350F" w:rsidP="00F3350F">
      <w:pPr>
        <w:numPr>
          <w:ilvl w:val="0"/>
          <w:numId w:val="19"/>
        </w:numPr>
        <w:contextualSpacing/>
        <w:rPr>
          <w:rFonts w:ascii="Times New Roman" w:hAnsi="Times New Roman" w:cs="Arial"/>
          <w:bCs/>
          <w:szCs w:val="26"/>
        </w:rPr>
      </w:pPr>
      <w:r w:rsidRPr="00F3350F">
        <w:rPr>
          <w:rFonts w:ascii="Times New Roman" w:hAnsi="Times New Roman" w:cs="Arial"/>
          <w:bCs/>
          <w:szCs w:val="26"/>
        </w:rPr>
        <w:t>Распоряжение Правительства ХМАО – Югры от 21.10.2016 № 559-рп «О Территориальной схеме обращения с отходами, в том числе с твердыми коммунальными отходами, в Ханты-Мансийском автономном округе – Югре и признании утратившими силу некоторых распоряжений Правительства Ханты-Мансийского автономного округа – Югры».</w:t>
      </w:r>
    </w:p>
    <w:p w:rsidR="00F3350F" w:rsidRPr="00F3350F" w:rsidRDefault="00F3350F" w:rsidP="00F3350F">
      <w:pPr>
        <w:spacing w:before="120" w:after="120"/>
        <w:ind w:firstLine="0"/>
        <w:jc w:val="center"/>
        <w:rPr>
          <w:rFonts w:ascii="Times New Roman" w:hAnsi="Times New Roman"/>
          <w:i/>
          <w:lang w:eastAsia="ar-SA" w:bidi="en-US"/>
        </w:rPr>
      </w:pPr>
    </w:p>
    <w:p w:rsidR="00F3350F" w:rsidRPr="00F3350F" w:rsidRDefault="00F3350F" w:rsidP="00F3350F">
      <w:pPr>
        <w:spacing w:before="120" w:after="120"/>
        <w:ind w:firstLine="0"/>
        <w:jc w:val="center"/>
        <w:rPr>
          <w:rFonts w:ascii="Times New Roman" w:hAnsi="Times New Roman"/>
          <w:i/>
          <w:lang w:eastAsia="ar-SA" w:bidi="en-US"/>
        </w:rPr>
      </w:pPr>
      <w:bookmarkStart w:id="264" w:name="_Toc497902139"/>
      <w:bookmarkEnd w:id="262"/>
      <w:r w:rsidRPr="00F3350F">
        <w:rPr>
          <w:rFonts w:ascii="Times New Roman" w:hAnsi="Times New Roman"/>
          <w:i/>
          <w:lang w:eastAsia="ar-SA" w:bidi="en-US"/>
        </w:rPr>
        <w:t xml:space="preserve">Нормативные акты </w:t>
      </w:r>
      <w:bookmarkStart w:id="265" w:name="_Hlk46162084"/>
      <w:r w:rsidRPr="00F3350F">
        <w:rPr>
          <w:rFonts w:ascii="Times New Roman" w:hAnsi="Times New Roman"/>
          <w:i/>
          <w:lang w:eastAsia="ar-SA" w:bidi="en-US"/>
        </w:rPr>
        <w:t>Кондинского района Ханты-Мансийского автономного округа – Югры</w:t>
      </w:r>
      <w:bookmarkEnd w:id="264"/>
      <w:bookmarkEnd w:id="265"/>
    </w:p>
    <w:p w:rsidR="00F3350F" w:rsidRPr="00F3350F" w:rsidRDefault="00F3350F" w:rsidP="00F3350F">
      <w:pPr>
        <w:numPr>
          <w:ilvl w:val="0"/>
          <w:numId w:val="19"/>
        </w:numPr>
        <w:contextualSpacing/>
        <w:rPr>
          <w:rFonts w:ascii="Times New Roman" w:hAnsi="Times New Roman"/>
        </w:rPr>
      </w:pPr>
      <w:r w:rsidRPr="00F3350F">
        <w:rPr>
          <w:rFonts w:ascii="Times New Roman" w:hAnsi="Times New Roman"/>
        </w:rPr>
        <w:t>Устав Кондинского района Ханты-Мансийского автономного округа – Югры (принят решением Думы Кондинского района от 02.06.2005 № 386).</w:t>
      </w:r>
    </w:p>
    <w:p w:rsidR="00F3350F" w:rsidRPr="00F3350F" w:rsidRDefault="00F3350F" w:rsidP="00F3350F">
      <w:pPr>
        <w:numPr>
          <w:ilvl w:val="0"/>
          <w:numId w:val="19"/>
        </w:numPr>
        <w:contextualSpacing/>
        <w:rPr>
          <w:rFonts w:ascii="Times New Roman" w:hAnsi="Times New Roman"/>
        </w:rPr>
      </w:pPr>
      <w:r w:rsidRPr="00F3350F">
        <w:rPr>
          <w:rFonts w:ascii="Times New Roman" w:hAnsi="Times New Roman"/>
        </w:rPr>
        <w:t>Решение Думы Кондинского района от 05.09.2017 № 297 «О стратегии социально-экономического развития Кондинского района Ханты-Мансийского автономного округа – Югры на период до 2030 года».</w:t>
      </w:r>
    </w:p>
    <w:p w:rsidR="00F3350F" w:rsidRPr="00F3350F" w:rsidRDefault="00F3350F" w:rsidP="00F3350F">
      <w:pPr>
        <w:spacing w:before="120" w:after="120"/>
        <w:ind w:firstLine="0"/>
        <w:jc w:val="center"/>
        <w:rPr>
          <w:rFonts w:ascii="Times New Roman" w:hAnsi="Times New Roman"/>
          <w:i/>
          <w:lang w:eastAsia="ar-SA" w:bidi="en-US"/>
        </w:rPr>
      </w:pPr>
      <w:bookmarkStart w:id="266" w:name="_Toc490584271"/>
      <w:bookmarkStart w:id="267" w:name="_Toc497902140"/>
      <w:r w:rsidRPr="00F3350F">
        <w:rPr>
          <w:rFonts w:ascii="Times New Roman" w:hAnsi="Times New Roman"/>
          <w:i/>
          <w:lang w:eastAsia="ar-SA" w:bidi="en-US"/>
        </w:rPr>
        <w:t>Своды правил по проектированию и строительству (СП)</w:t>
      </w:r>
      <w:bookmarkEnd w:id="266"/>
      <w:bookmarkEnd w:id="267"/>
    </w:p>
    <w:p w:rsidR="00E1026E" w:rsidRPr="00E1026E" w:rsidRDefault="00E1026E" w:rsidP="00E1026E">
      <w:pPr>
        <w:numPr>
          <w:ilvl w:val="0"/>
          <w:numId w:val="19"/>
        </w:numPr>
        <w:contextualSpacing/>
        <w:rPr>
          <w:rFonts w:ascii="Times New Roman" w:hAnsi="Times New Roman"/>
        </w:rPr>
      </w:pPr>
      <w:bookmarkStart w:id="268" w:name="_Toc490584272"/>
      <w:r w:rsidRPr="00E1026E">
        <w:rPr>
          <w:rFonts w:ascii="Times New Roman" w:hAnsi="Times New Roman"/>
        </w:rPr>
        <w:t>СП 42.13330 «Градостроительство. Планировка и застройка городских и сельских поселений. Актуализированная редакция СНиП 2.07.01-89*» (утв. Приказом Минстроя России от 30.12.2016 № 1034/пр).</w:t>
      </w:r>
    </w:p>
    <w:p w:rsidR="00E1026E" w:rsidRPr="00E1026E" w:rsidRDefault="00E1026E" w:rsidP="00E1026E">
      <w:pPr>
        <w:numPr>
          <w:ilvl w:val="0"/>
          <w:numId w:val="19"/>
        </w:numPr>
        <w:contextualSpacing/>
        <w:rPr>
          <w:rFonts w:ascii="Times New Roman" w:hAnsi="Times New Roman"/>
        </w:rPr>
      </w:pPr>
      <w:r w:rsidRPr="00E1026E">
        <w:rPr>
          <w:rFonts w:ascii="Times New Roman" w:hAnsi="Times New Roman"/>
        </w:rPr>
        <w:t>СП 42-101-2003 «Общие положения по проектированию и строительству газораспределительных систем из металлических и полиэтиленовых труб» (принят и введен в действие решением Межведомственного координационного совета по вопросам технического совершенствования газораспределительных систем и других инженерных коммуникаций, протокол от 8 июля 2003 г. № 32).</w:t>
      </w:r>
    </w:p>
    <w:p w:rsidR="00E1026E" w:rsidRPr="00E1026E" w:rsidRDefault="00E1026E" w:rsidP="00E1026E">
      <w:pPr>
        <w:numPr>
          <w:ilvl w:val="0"/>
          <w:numId w:val="19"/>
        </w:numPr>
        <w:contextualSpacing/>
        <w:rPr>
          <w:rFonts w:ascii="Times New Roman" w:hAnsi="Times New Roman"/>
        </w:rPr>
      </w:pPr>
      <w:r w:rsidRPr="00E1026E">
        <w:rPr>
          <w:rFonts w:ascii="Times New Roman" w:hAnsi="Times New Roman"/>
        </w:rPr>
        <w:t>СП  59.13330.2020 «Доступность зданий и сооружений для маломобильных групп населения. Актуализированная редакция СНиП 35-01-2001».</w:t>
      </w:r>
    </w:p>
    <w:p w:rsidR="00E1026E" w:rsidRPr="00E1026E" w:rsidRDefault="00E1026E" w:rsidP="00E1026E">
      <w:pPr>
        <w:numPr>
          <w:ilvl w:val="0"/>
          <w:numId w:val="19"/>
        </w:numPr>
        <w:contextualSpacing/>
        <w:rPr>
          <w:rFonts w:ascii="Times New Roman" w:hAnsi="Times New Roman"/>
        </w:rPr>
      </w:pPr>
      <w:r w:rsidRPr="00E1026E">
        <w:rPr>
          <w:rFonts w:ascii="Times New Roman" w:hAnsi="Times New Roman"/>
        </w:rPr>
        <w:lastRenderedPageBreak/>
        <w:t>СП 131.13330.2020 «СНиП 23-01-99* Строительная климатология» (утв. Приказом Минстроя России от 28.11.2018 № 763/пр).</w:t>
      </w:r>
    </w:p>
    <w:p w:rsidR="00E1026E" w:rsidRPr="00E1026E" w:rsidRDefault="00E1026E" w:rsidP="00E1026E">
      <w:pPr>
        <w:numPr>
          <w:ilvl w:val="0"/>
          <w:numId w:val="19"/>
        </w:numPr>
        <w:contextualSpacing/>
        <w:rPr>
          <w:rFonts w:ascii="Times New Roman" w:hAnsi="Times New Roman"/>
        </w:rPr>
      </w:pPr>
      <w:r w:rsidRPr="00E1026E">
        <w:rPr>
          <w:rFonts w:ascii="Times New Roman" w:hAnsi="Times New Roman"/>
        </w:rPr>
        <w:t>СП 165.1325800.2014 «Инженерно-технические мероприятия по гражданской обороне. Актуализированная редакция СНиП 2.01.51-90» (утв. и введен в действие Приказом Минстроя России от 12.11.2014 № 705/пр).</w:t>
      </w:r>
    </w:p>
    <w:p w:rsidR="00F3350F" w:rsidRPr="00F3350F" w:rsidRDefault="00F3350F" w:rsidP="00E1026E">
      <w:pPr>
        <w:ind w:left="720" w:firstLine="0"/>
        <w:contextualSpacing/>
        <w:rPr>
          <w:rFonts w:ascii="Times New Roman" w:hAnsi="Times New Roman" w:cs="Arial"/>
          <w:bCs/>
          <w:szCs w:val="26"/>
        </w:rPr>
      </w:pPr>
    </w:p>
    <w:p w:rsidR="00F3350F" w:rsidRPr="00F3350F" w:rsidRDefault="00F3350F" w:rsidP="00F3350F">
      <w:pPr>
        <w:spacing w:before="120" w:after="120"/>
        <w:ind w:firstLine="0"/>
        <w:jc w:val="center"/>
        <w:rPr>
          <w:rFonts w:ascii="Times New Roman" w:hAnsi="Times New Roman"/>
          <w:i/>
          <w:lang w:eastAsia="ar-SA" w:bidi="en-US"/>
        </w:rPr>
      </w:pPr>
      <w:r w:rsidRPr="00F3350F">
        <w:rPr>
          <w:rFonts w:ascii="Times New Roman" w:hAnsi="Times New Roman"/>
          <w:i/>
          <w:lang w:eastAsia="ar-SA" w:bidi="en-US"/>
        </w:rPr>
        <w:t>Иные документы</w:t>
      </w:r>
    </w:p>
    <w:p w:rsidR="00F3350F" w:rsidRPr="00F3350F" w:rsidRDefault="00F3350F" w:rsidP="00F3350F">
      <w:pPr>
        <w:numPr>
          <w:ilvl w:val="0"/>
          <w:numId w:val="19"/>
        </w:numPr>
        <w:contextualSpacing/>
        <w:rPr>
          <w:rFonts w:ascii="Times New Roman" w:hAnsi="Times New Roman"/>
        </w:rPr>
      </w:pPr>
      <w:r w:rsidRPr="00F3350F">
        <w:rPr>
          <w:rFonts w:ascii="Times New Roman" w:hAnsi="Times New Roman"/>
        </w:rPr>
        <w:t>ГОСТ 33150-2014 «Дороги автомобильные общего пользования. Проектирование пешеходных и велосипедных дорожек. Общие требования».</w:t>
      </w:r>
    </w:p>
    <w:p w:rsidR="00F3350F" w:rsidRPr="00F3350F" w:rsidRDefault="00F3350F" w:rsidP="00F3350F">
      <w:pPr>
        <w:numPr>
          <w:ilvl w:val="0"/>
          <w:numId w:val="19"/>
        </w:numPr>
        <w:contextualSpacing/>
        <w:rPr>
          <w:rFonts w:ascii="Times New Roman" w:hAnsi="Times New Roman"/>
        </w:rPr>
      </w:pPr>
      <w:r w:rsidRPr="00F3350F">
        <w:rPr>
          <w:rFonts w:ascii="Times New Roman" w:hAnsi="Times New Roman"/>
        </w:rPr>
        <w:t>Нормы проектирования объектов пожарной охраны. НПБ 101-95 (утв. ГУГПС МВД РФ, введены Приказом ГУГПС МВД РФ от 30.12.1994 № 36).</w:t>
      </w:r>
    </w:p>
    <w:p w:rsidR="00F3350F" w:rsidRPr="00F3350F" w:rsidRDefault="00F3350F" w:rsidP="00F3350F">
      <w:pPr>
        <w:numPr>
          <w:ilvl w:val="0"/>
          <w:numId w:val="19"/>
        </w:numPr>
        <w:contextualSpacing/>
        <w:rPr>
          <w:rFonts w:ascii="Times New Roman" w:hAnsi="Times New Roman"/>
        </w:rPr>
      </w:pPr>
      <w:r w:rsidRPr="00F3350F">
        <w:rPr>
          <w:rFonts w:ascii="Times New Roman" w:hAnsi="Times New Roman"/>
        </w:rPr>
        <w:t>СанПиН 2.2.1/2.1.1.1200-03 «Санитарно-защитные зоны и санитарная классификация предприятий, сооружений и иных объектов». Новая редакция (приняты Постановлением Главного государственного санитарн</w:t>
      </w:r>
      <w:r w:rsidR="000B1FC5">
        <w:rPr>
          <w:rFonts w:ascii="Times New Roman" w:hAnsi="Times New Roman"/>
        </w:rPr>
        <w:t>ого врача РФ от 25.09.2007 № 74</w:t>
      </w:r>
      <w:r w:rsidRPr="00F3350F">
        <w:rPr>
          <w:rFonts w:ascii="Times New Roman" w:hAnsi="Times New Roman"/>
        </w:rPr>
        <w:t>).</w:t>
      </w:r>
    </w:p>
    <w:p w:rsidR="00F3350F" w:rsidRPr="00F3350F" w:rsidRDefault="00F3350F" w:rsidP="00F3350F">
      <w:pPr>
        <w:numPr>
          <w:ilvl w:val="0"/>
          <w:numId w:val="19"/>
        </w:numPr>
        <w:contextualSpacing/>
        <w:rPr>
          <w:rFonts w:ascii="Times New Roman" w:hAnsi="Times New Roman"/>
        </w:rPr>
      </w:pPr>
      <w:r w:rsidRPr="00F3350F">
        <w:rPr>
          <w:rFonts w:ascii="Times New Roman" w:hAnsi="Times New Roman"/>
        </w:rPr>
        <w:t>СанПиН 42-128-4690-88 «Санитарные правила содержания территорий населенных мест» (утв. Главным государственным санитарным врачом СССР 05.08.1988 № 4690-88).</w:t>
      </w:r>
    </w:p>
    <w:p w:rsidR="00F3350F" w:rsidRPr="00F3350F" w:rsidRDefault="00F3350F" w:rsidP="00F3350F">
      <w:pPr>
        <w:keepNext/>
        <w:spacing w:before="120" w:after="120"/>
        <w:ind w:firstLine="0"/>
        <w:jc w:val="center"/>
        <w:rPr>
          <w:rFonts w:ascii="Times New Roman" w:hAnsi="Times New Roman"/>
          <w:i/>
          <w:lang w:eastAsia="ar-SA" w:bidi="en-US"/>
        </w:rPr>
      </w:pPr>
      <w:bookmarkStart w:id="269" w:name="_Toc497902142"/>
      <w:bookmarkEnd w:id="268"/>
      <w:r w:rsidRPr="00F3350F">
        <w:rPr>
          <w:rFonts w:ascii="Times New Roman" w:hAnsi="Times New Roman"/>
          <w:i/>
          <w:lang w:eastAsia="ar-SA" w:bidi="en-US"/>
        </w:rPr>
        <w:t>Интернет-источники</w:t>
      </w:r>
      <w:bookmarkEnd w:id="269"/>
    </w:p>
    <w:p w:rsidR="00F3350F" w:rsidRPr="00F3350F" w:rsidRDefault="00F3350F" w:rsidP="00F3350F">
      <w:pPr>
        <w:numPr>
          <w:ilvl w:val="0"/>
          <w:numId w:val="19"/>
        </w:numPr>
        <w:contextualSpacing/>
        <w:rPr>
          <w:rFonts w:ascii="Times New Roman" w:hAnsi="Times New Roman"/>
        </w:rPr>
      </w:pPr>
      <w:r w:rsidRPr="00F3350F">
        <w:rPr>
          <w:rFonts w:ascii="Times New Roman" w:hAnsi="Times New Roman"/>
        </w:rPr>
        <w:t xml:space="preserve">Федеральная государственная информационная система территориального планирования (ФГИС ТП) – </w:t>
      </w:r>
      <w:r w:rsidRPr="00F3350F">
        <w:rPr>
          <w:rFonts w:ascii="Times New Roman" w:hAnsi="Times New Roman"/>
          <w:szCs w:val="22"/>
        </w:rPr>
        <w:t>https://fgistp.economy.gov.ru/</w:t>
      </w:r>
      <w:r w:rsidRPr="00F3350F">
        <w:rPr>
          <w:rFonts w:ascii="Times New Roman" w:hAnsi="Times New Roman"/>
        </w:rPr>
        <w:t>.</w:t>
      </w:r>
    </w:p>
    <w:p w:rsidR="00F3350F" w:rsidRPr="00F3350F" w:rsidRDefault="00F3350F" w:rsidP="00F3350F">
      <w:pPr>
        <w:numPr>
          <w:ilvl w:val="0"/>
          <w:numId w:val="19"/>
        </w:numPr>
        <w:contextualSpacing/>
        <w:rPr>
          <w:rFonts w:ascii="Times New Roman" w:hAnsi="Times New Roman"/>
        </w:rPr>
      </w:pPr>
      <w:r w:rsidRPr="00F3350F">
        <w:rPr>
          <w:rFonts w:ascii="Times New Roman" w:hAnsi="Times New Roman"/>
        </w:rPr>
        <w:t xml:space="preserve">Федеральная служба государственной статистики – </w:t>
      </w:r>
      <w:hyperlink r:id="rId11" w:history="1">
        <w:r w:rsidRPr="00F3350F">
          <w:rPr>
            <w:rFonts w:ascii="Times New Roman" w:hAnsi="Times New Roman"/>
          </w:rPr>
          <w:t>http://gks.ru</w:t>
        </w:r>
      </w:hyperlink>
      <w:r w:rsidRPr="00F3350F">
        <w:rPr>
          <w:rFonts w:ascii="Times New Roman" w:hAnsi="Times New Roman"/>
        </w:rPr>
        <w:t xml:space="preserve">. </w:t>
      </w:r>
    </w:p>
    <w:p w:rsidR="00F3350F" w:rsidRPr="00F3350F" w:rsidRDefault="00F3350F" w:rsidP="00F3350F">
      <w:pPr>
        <w:numPr>
          <w:ilvl w:val="0"/>
          <w:numId w:val="19"/>
        </w:numPr>
        <w:contextualSpacing/>
        <w:rPr>
          <w:rFonts w:ascii="Times New Roman" w:hAnsi="Times New Roman"/>
        </w:rPr>
      </w:pPr>
      <w:bookmarkStart w:id="270" w:name="OLE_LINK73"/>
      <w:bookmarkStart w:id="271" w:name="OLE_LINK76"/>
      <w:bookmarkStart w:id="272" w:name="OLE_LINK6"/>
      <w:bookmarkStart w:id="273" w:name="OLE_LINK7"/>
      <w:r w:rsidRPr="00F3350F">
        <w:rPr>
          <w:rFonts w:ascii="Times New Roman" w:hAnsi="Times New Roman"/>
        </w:rPr>
        <w:t xml:space="preserve">Официальный сайт органов местного самоуправления Кондинского района Ханты-Мансийского автономного округа – Югры – </w:t>
      </w:r>
      <w:hyperlink r:id="rId12" w:history="1">
        <w:r w:rsidRPr="00F3350F">
          <w:rPr>
            <w:rFonts w:ascii="Times New Roman" w:hAnsi="Times New Roman"/>
            <w:color w:val="0000FF"/>
            <w:szCs w:val="22"/>
            <w:u w:val="single"/>
          </w:rPr>
          <w:t>http://www.admkonda.ru/</w:t>
        </w:r>
      </w:hyperlink>
      <w:r w:rsidRPr="00F3350F">
        <w:rPr>
          <w:rFonts w:ascii="Times New Roman" w:hAnsi="Times New Roman"/>
        </w:rPr>
        <w:t>.</w:t>
      </w:r>
      <w:bookmarkEnd w:id="270"/>
      <w:bookmarkEnd w:id="271"/>
      <w:r w:rsidRPr="00F3350F">
        <w:rPr>
          <w:rFonts w:ascii="Times New Roman" w:hAnsi="Times New Roman"/>
        </w:rPr>
        <w:t xml:space="preserve"> </w:t>
      </w:r>
      <w:bookmarkEnd w:id="258"/>
      <w:bookmarkEnd w:id="272"/>
      <w:bookmarkEnd w:id="273"/>
    </w:p>
    <w:p w:rsidR="00F3350F" w:rsidRPr="00F3350F" w:rsidRDefault="00F3350F" w:rsidP="00F3350F">
      <w:pPr>
        <w:numPr>
          <w:ilvl w:val="0"/>
          <w:numId w:val="19"/>
        </w:numPr>
        <w:contextualSpacing/>
        <w:rPr>
          <w:rFonts w:ascii="Times New Roman" w:hAnsi="Times New Roman"/>
          <w:szCs w:val="22"/>
        </w:rPr>
      </w:pPr>
      <w:r w:rsidRPr="00F3350F">
        <w:rPr>
          <w:rFonts w:ascii="Times New Roman" w:hAnsi="Times New Roman"/>
          <w:szCs w:val="22"/>
        </w:rPr>
        <w:t xml:space="preserve">Официальный портал Правительства Ханты-Мансийского автономного округа – Югры </w:t>
      </w:r>
      <w:hyperlink r:id="rId13" w:history="1">
        <w:r w:rsidRPr="00F3350F">
          <w:rPr>
            <w:rFonts w:ascii="Times New Roman" w:hAnsi="Times New Roman"/>
            <w:color w:val="0000FF"/>
            <w:szCs w:val="22"/>
            <w:u w:val="single"/>
          </w:rPr>
          <w:t>https://gov.admhmao.ru/</w:t>
        </w:r>
      </w:hyperlink>
      <w:r w:rsidRPr="00F3350F">
        <w:rPr>
          <w:rFonts w:ascii="Times New Roman" w:hAnsi="Times New Roman"/>
          <w:szCs w:val="22"/>
        </w:rPr>
        <w:t>.</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br w:type="page"/>
      </w:r>
    </w:p>
    <w:p w:rsidR="00F3350F" w:rsidRPr="00F3350F" w:rsidRDefault="00F3350F" w:rsidP="00F3350F">
      <w:pPr>
        <w:keepNext/>
        <w:keepLines/>
        <w:numPr>
          <w:ilvl w:val="0"/>
          <w:numId w:val="15"/>
        </w:numPr>
        <w:suppressAutoHyphens/>
        <w:spacing w:before="240" w:after="240"/>
        <w:ind w:firstLine="0"/>
        <w:jc w:val="center"/>
        <w:outlineLvl w:val="0"/>
        <w:rPr>
          <w:rFonts w:ascii="Times New Roman" w:hAnsi="Times New Roman"/>
          <w:b/>
          <w:bCs/>
          <w:caps/>
          <w:sz w:val="28"/>
          <w:szCs w:val="28"/>
        </w:rPr>
      </w:pPr>
      <w:bookmarkStart w:id="274" w:name="_Toc49268846"/>
      <w:r w:rsidRPr="00F3350F">
        <w:rPr>
          <w:rFonts w:ascii="Times New Roman" w:hAnsi="Times New Roman"/>
          <w:b/>
          <w:bCs/>
          <w:caps/>
          <w:sz w:val="28"/>
          <w:szCs w:val="28"/>
        </w:rPr>
        <w:lastRenderedPageBreak/>
        <w:t>Правила и область применения расчетных показателей, содержащихся в основной части</w:t>
      </w:r>
      <w:bookmarkEnd w:id="274"/>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275" w:name="_Toc498871958"/>
      <w:bookmarkStart w:id="276" w:name="_Toc49268847"/>
      <w:bookmarkStart w:id="277" w:name="OLE_LINK748"/>
      <w:bookmarkStart w:id="278" w:name="OLE_LINK553"/>
      <w:bookmarkStart w:id="279" w:name="OLE_LINK554"/>
      <w:r w:rsidRPr="00F3350F">
        <w:rPr>
          <w:rFonts w:ascii="Times New Roman" w:hAnsi="Times New Roman" w:cs="Arial"/>
          <w:b/>
          <w:bCs/>
          <w:i/>
          <w:iCs/>
          <w:szCs w:val="28"/>
        </w:rPr>
        <w:t>Область применения расчетных показателей</w:t>
      </w:r>
      <w:bookmarkEnd w:id="275"/>
      <w:bookmarkEnd w:id="276"/>
    </w:p>
    <w:bookmarkEnd w:id="277"/>
    <w:bookmarkEnd w:id="278"/>
    <w:bookmarkEnd w:id="279"/>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Действие местных нормативов градостроительного проектирования Кондинского района распространяется на всю территорию Кондинского района, на правоотношения, возникшие после утверждения настоящих МНГП. </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Настоящие МНГП Кондинского района устанавливают совокупность расчетных показателей минимально допустимого уровня обеспеченности объектами местного значения муниципального района населения муниципального района и расчетных показателей максимально допустимого уровня территориальной доступности таких объектов для населения муниципального района. </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Расчетные показатели минимально допустимого уровня обеспеченности объектами местного значения муниципального района и расчетные показатели максимально допустимого уровня территориальной доступности таких объектов для населения муниципального района, установленные в МНГП Кондинского района, применяются при подготовке схемы территориального планирования муниципального района, генеральных планов поселений, правил землепользования и застройки поселений, документации по планировке территории. </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Расчетные показатели подлежат применению разработчиком градостроительной документации, заказчиком градостроительной документации и иными заинтересованными лицами при оценке качества градостроительной документации в части установления соответствия её решений целям повышения качества жизни населения. </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Расчетные показатели применяются также при осуществлении государственного контроля за соблюдением органами местного самоуправления Кондинского района законодательства о градостроительной деятельности. </w:t>
      </w:r>
    </w:p>
    <w:p w:rsidR="00F3350F" w:rsidRPr="00F3350F" w:rsidRDefault="00F3350F" w:rsidP="00F3350F">
      <w:pPr>
        <w:keepNext/>
        <w:numPr>
          <w:ilvl w:val="1"/>
          <w:numId w:val="15"/>
        </w:numPr>
        <w:suppressAutoHyphens/>
        <w:spacing w:before="240" w:after="240"/>
        <w:ind w:firstLine="0"/>
        <w:jc w:val="center"/>
        <w:outlineLvl w:val="1"/>
        <w:rPr>
          <w:rFonts w:ascii="Times New Roman" w:hAnsi="Times New Roman" w:cs="Arial"/>
          <w:b/>
          <w:bCs/>
          <w:i/>
          <w:iCs/>
          <w:szCs w:val="28"/>
        </w:rPr>
      </w:pPr>
      <w:bookmarkStart w:id="280" w:name="_Toc498871959"/>
      <w:bookmarkStart w:id="281" w:name="_Toc49268848"/>
      <w:bookmarkStart w:id="282" w:name="OLE_LINK555"/>
      <w:bookmarkStart w:id="283" w:name="OLE_LINK562"/>
      <w:r w:rsidRPr="00F3350F">
        <w:rPr>
          <w:rFonts w:ascii="Times New Roman" w:hAnsi="Times New Roman" w:cs="Arial"/>
          <w:b/>
          <w:bCs/>
          <w:i/>
          <w:iCs/>
          <w:szCs w:val="28"/>
        </w:rPr>
        <w:t>Правила применения расчетных показателей</w:t>
      </w:r>
      <w:bookmarkEnd w:id="280"/>
      <w:bookmarkEnd w:id="281"/>
    </w:p>
    <w:bookmarkEnd w:id="282"/>
    <w:bookmarkEnd w:id="283"/>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В процессе подготовки схемы территориального планирования муниципального района, генеральных планов поселений, входящих в состав Кондинского района, необходимо применять расчетные показатели уровня минимальной обеспеченности объектами местного значения муниципального района и уровня максимальной территориальной доступности таких объектов.  </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В ходе подготовки документации по планировке территории в границах муниципального района следует учитывать расчетные показатели минимально допустимых площадей территорий, необходимых для размещения объектов местного значения муниципального района, и расчетные показатели минимально допустимых площадей территорий для размещения соответствующих объектов. </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При планировании размещения в границах территории проекта планировки различных объектов следует оценивать обеспеченности рассматриваемой территории объектами соответствующего вида, которые расположены (или могут быть расположены) не только в границах данной территории, но также и вне ее границ в пределах максимальной территориальной доступности, установленной для соответствующих объектов. </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Расчетные показатели минимально допустимого уровня обеспеченности объектам местного значения муниципального района, а также максимально допустимого уровня территориальной доступности таких объектов, установленные в настоящих МНГП, применяются при определении местоположения планируемых к размещению объектов местного значения муниципального района в схеме территориального планирования Кондинского района, в генеральных планах поселений, входящих в состав района, (в том </w:t>
      </w:r>
      <w:r w:rsidRPr="00F3350F">
        <w:rPr>
          <w:rFonts w:ascii="Times New Roman" w:hAnsi="Times New Roman"/>
          <w:lang w:eastAsia="ar-SA" w:bidi="en-US"/>
        </w:rPr>
        <w:lastRenderedPageBreak/>
        <w:t xml:space="preserve">числе, при определении функциональных зон, в границах которых планируется размещение указанных объектов), а также при определении зон планируемого размещения объектов местного значения муниципального района. </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 xml:space="preserve">При определении местоположения планируемых к размещению объектов местного значения муниципального района в целях подготовки схемы территориального планирования муниципального района, документации по планировке территории следует учитывать наличие на территории в границах подготавливаемого проекта подобных объектов, их параметры (площадь, емкость, вместимость, уровень территориальной доступности). </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МНГП Кондинского района имеют приоритет перед РНГП ХМАО в случае, если расчетные показатели минимально допустимого уровня обеспеченности объектами местного значения муниципального района населения муниципального района, установленные МНГП Кондинского района выше соответствующих предельных значений расчетных показателей, установленных РНГП ХМАО. В случае, если расчетные показатели минимально допустимого уровня обеспеченности объектами местного значения муниципального района населения муниципального района, установленные МНГП Кондинского района, окажутся ниже уровня соответствующих предельных значений расчетных показателей, установленных РНГП ХМАО, то применяются предельные расчетные показатели РНГП ХМАО.</w:t>
      </w:r>
    </w:p>
    <w:p w:rsidR="00F3350F" w:rsidRPr="00F3350F" w:rsidRDefault="00F3350F" w:rsidP="00F3350F">
      <w:pPr>
        <w:ind w:firstLine="709"/>
        <w:rPr>
          <w:rFonts w:ascii="Times New Roman" w:hAnsi="Times New Roman"/>
          <w:szCs w:val="22"/>
        </w:rPr>
      </w:pPr>
      <w:r w:rsidRPr="00F3350F">
        <w:rPr>
          <w:rFonts w:ascii="Times New Roman" w:hAnsi="Times New Roman"/>
          <w:szCs w:val="22"/>
        </w:rPr>
        <w:t>МНГП Кондинского района имеют приоритет перед РНГП ХМАО в случае, если расчетные показатели максимально допустимого уровня территориальной доступности объектов местного значения муниципального района для населения муниципального района, установленные МНГП Кондинского района ниже соответствующих предельных значений расчетных показателей, установленных РНГП ХМАО. В случае, если расчетные показатели максимально допустимого уровня территориальной доступности объектов местного значения муниципального района для населения муниципального района, установленные МНГП Кондинского района, окажутся выше уровня соответствующих предельных значений расчетных показателей, установленных РНГП ХМАО, то применяются предельные расчетные показатели РНГП ХМАО.</w:t>
      </w:r>
    </w:p>
    <w:p w:rsidR="00F3350F" w:rsidRPr="00F3350F" w:rsidRDefault="00F3350F" w:rsidP="00F3350F">
      <w:pPr>
        <w:ind w:firstLine="709"/>
        <w:rPr>
          <w:rFonts w:ascii="Times New Roman" w:hAnsi="Times New Roman"/>
          <w:lang w:eastAsia="ar-SA" w:bidi="en-US"/>
        </w:rPr>
      </w:pPr>
      <w:r w:rsidRPr="00F3350F">
        <w:rPr>
          <w:rFonts w:ascii="Times New Roman" w:hAnsi="Times New Roman"/>
          <w:lang w:eastAsia="ar-SA" w:bidi="en-US"/>
        </w:rPr>
        <w:t>При отмене и (или) изменении действующих нормативных документов Российской Федерации и (или) Ханты-Мансийского автономного округа – Югры, в том числе тех, требования которых были учтены при подготовке настоящих МНГП и на которые дается ссылка в настоящих МНГП, следует руководствоваться нормами, вводимыми взамен отмененных.</w:t>
      </w:r>
    </w:p>
    <w:bookmarkEnd w:id="5"/>
    <w:bookmarkEnd w:id="6"/>
    <w:bookmarkEnd w:id="94"/>
    <w:bookmarkEnd w:id="95"/>
    <w:bookmarkEnd w:id="96"/>
    <w:bookmarkEnd w:id="97"/>
    <w:bookmarkEnd w:id="98"/>
    <w:p w:rsidR="00F3350F" w:rsidRPr="00F3350F" w:rsidRDefault="00F3350F" w:rsidP="00F3350F">
      <w:pPr>
        <w:ind w:firstLine="709"/>
        <w:rPr>
          <w:rFonts w:ascii="Times New Roman" w:hAnsi="Times New Roman"/>
          <w:szCs w:val="22"/>
        </w:rPr>
      </w:pPr>
    </w:p>
    <w:p w:rsidR="00F3350F" w:rsidRDefault="00F3350F" w:rsidP="009A2D68">
      <w:pPr>
        <w:rPr>
          <w:rFonts w:ascii="Times New Roman" w:hAnsi="Times New Roman"/>
          <w:sz w:val="28"/>
          <w:szCs w:val="28"/>
        </w:rPr>
      </w:pPr>
    </w:p>
    <w:p w:rsidR="00F3350F" w:rsidRDefault="00F3350F" w:rsidP="009A2D68">
      <w:pPr>
        <w:rPr>
          <w:rFonts w:ascii="Times New Roman" w:hAnsi="Times New Roman"/>
          <w:sz w:val="28"/>
          <w:szCs w:val="28"/>
        </w:rPr>
      </w:pPr>
    </w:p>
    <w:p w:rsidR="00F3350F" w:rsidRDefault="00F3350F" w:rsidP="009A2D68">
      <w:pPr>
        <w:rPr>
          <w:rFonts w:ascii="Times New Roman" w:hAnsi="Times New Roman"/>
          <w:sz w:val="28"/>
          <w:szCs w:val="28"/>
        </w:rPr>
      </w:pPr>
    </w:p>
    <w:p w:rsidR="00F3350F" w:rsidRDefault="00F3350F" w:rsidP="009A2D68">
      <w:pPr>
        <w:rPr>
          <w:rFonts w:ascii="Times New Roman" w:hAnsi="Times New Roman"/>
          <w:sz w:val="28"/>
          <w:szCs w:val="28"/>
        </w:rPr>
      </w:pPr>
    </w:p>
    <w:p w:rsidR="00F3350F" w:rsidRDefault="00F3350F" w:rsidP="009A2D68">
      <w:pPr>
        <w:rPr>
          <w:rFonts w:ascii="Times New Roman" w:hAnsi="Times New Roman"/>
          <w:sz w:val="28"/>
          <w:szCs w:val="28"/>
        </w:rPr>
      </w:pPr>
    </w:p>
    <w:p w:rsidR="00F3350F" w:rsidRDefault="00F3350F" w:rsidP="009A2D68">
      <w:pPr>
        <w:rPr>
          <w:rFonts w:ascii="Times New Roman" w:hAnsi="Times New Roman"/>
          <w:sz w:val="28"/>
          <w:szCs w:val="28"/>
        </w:rPr>
      </w:pPr>
    </w:p>
    <w:p w:rsidR="00F3350F" w:rsidRPr="00DA6951" w:rsidRDefault="00F3350F" w:rsidP="009A2D68">
      <w:pPr>
        <w:rPr>
          <w:rFonts w:ascii="Times New Roman" w:hAnsi="Times New Roman"/>
          <w:sz w:val="28"/>
          <w:szCs w:val="28"/>
        </w:rPr>
      </w:pPr>
    </w:p>
    <w:sectPr w:rsidR="00F3350F" w:rsidRPr="00DA6951" w:rsidSect="001C5A5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1EB8" w:rsidRDefault="00421EB8" w:rsidP="000B2200">
      <w:r>
        <w:separator/>
      </w:r>
    </w:p>
  </w:endnote>
  <w:endnote w:type="continuationSeparator" w:id="0">
    <w:p w:rsidR="00421EB8" w:rsidRDefault="00421EB8" w:rsidP="000B22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1EB8" w:rsidRDefault="00421EB8" w:rsidP="000B2200">
      <w:r>
        <w:separator/>
      </w:r>
    </w:p>
  </w:footnote>
  <w:footnote w:type="continuationSeparator" w:id="0">
    <w:p w:rsidR="00421EB8" w:rsidRDefault="00421EB8" w:rsidP="000B220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C60FAC"/>
    <w:multiLevelType w:val="hybridMultilevel"/>
    <w:tmpl w:val="F7365F14"/>
    <w:lvl w:ilvl="0" w:tplc="FFFFFFFF">
      <w:start w:val="1"/>
      <w:numFmt w:val="decimal"/>
      <w:pStyle w:val="S"/>
      <w:lvlText w:val="%1)"/>
      <w:lvlJc w:val="left"/>
      <w:pPr>
        <w:ind w:left="1040" w:hanging="360"/>
      </w:pPr>
      <w:rPr>
        <w:rFonts w:hint="default"/>
        <w:b w:val="0"/>
        <w:bCs w:val="0"/>
        <w:i w:val="0"/>
        <w:iCs w:val="0"/>
        <w:caps w:val="0"/>
        <w:smallCaps w:val="0"/>
        <w:strike w:val="0"/>
        <w:dstrike w:val="0"/>
        <w:vanish w:val="0"/>
        <w:color w:val="000000"/>
        <w:spacing w:val="0"/>
        <w:kern w:val="0"/>
        <w:position w:val="0"/>
        <w:u w:val="none"/>
        <w:vertAlign w:val="baseline"/>
        <w:em w:val="no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0B6C6974"/>
    <w:multiLevelType w:val="multilevel"/>
    <w:tmpl w:val="C1DE0A3E"/>
    <w:lvl w:ilvl="0">
      <w:start w:val="1"/>
      <w:numFmt w:val="decimal"/>
      <w:lvlText w:val="%1."/>
      <w:lvlJc w:val="left"/>
      <w:pPr>
        <w:ind w:left="927" w:hanging="360"/>
      </w:pPr>
      <w:rPr>
        <w:rFonts w:hint="default"/>
      </w:rPr>
    </w:lvl>
    <w:lvl w:ilvl="1">
      <w:start w:val="1"/>
      <w:numFmt w:val="decimal"/>
      <w:isLgl/>
      <w:lvlText w:val="%1.%2."/>
      <w:lvlJc w:val="left"/>
      <w:pPr>
        <w:ind w:left="1144" w:hanging="435"/>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357" w:hanging="1080"/>
      </w:pPr>
      <w:rPr>
        <w:rFonts w:hint="default"/>
      </w:rPr>
    </w:lvl>
    <w:lvl w:ilvl="6">
      <w:start w:val="1"/>
      <w:numFmt w:val="decimal"/>
      <w:isLgl/>
      <w:lvlText w:val="%1.%2.%3.%4.%5.%6.%7."/>
      <w:lvlJc w:val="left"/>
      <w:pPr>
        <w:ind w:left="2859" w:hanging="1440"/>
      </w:pPr>
      <w:rPr>
        <w:rFonts w:hint="default"/>
      </w:rPr>
    </w:lvl>
    <w:lvl w:ilvl="7">
      <w:start w:val="1"/>
      <w:numFmt w:val="decimal"/>
      <w:isLgl/>
      <w:lvlText w:val="%1.%2.%3.%4.%5.%6.%7.%8."/>
      <w:lvlJc w:val="left"/>
      <w:pPr>
        <w:ind w:left="3001" w:hanging="1440"/>
      </w:pPr>
      <w:rPr>
        <w:rFonts w:hint="default"/>
      </w:rPr>
    </w:lvl>
    <w:lvl w:ilvl="8">
      <w:start w:val="1"/>
      <w:numFmt w:val="decimal"/>
      <w:isLgl/>
      <w:lvlText w:val="%1.%2.%3.%4.%5.%6.%7.%8.%9."/>
      <w:lvlJc w:val="left"/>
      <w:pPr>
        <w:ind w:left="3503" w:hanging="1800"/>
      </w:pPr>
      <w:rPr>
        <w:rFonts w:hint="default"/>
      </w:rPr>
    </w:lvl>
  </w:abstractNum>
  <w:abstractNum w:abstractNumId="4">
    <w:nsid w:val="0C08389C"/>
    <w:multiLevelType w:val="hybridMultilevel"/>
    <w:tmpl w:val="1F9ABAAE"/>
    <w:lvl w:ilvl="0" w:tplc="10F62C68">
      <w:start w:val="1"/>
      <w:numFmt w:val="decimal"/>
      <w:lvlText w:val="%1."/>
      <w:lvlJc w:val="left"/>
      <w:pPr>
        <w:ind w:left="1069" w:hanging="360"/>
      </w:pPr>
      <w:rPr>
        <w:rFonts w:eastAsia="Times New Roman" w:hint="default"/>
        <w:sz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1382165A"/>
    <w:multiLevelType w:val="hybridMultilevel"/>
    <w:tmpl w:val="5AF022EC"/>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76C31C6"/>
    <w:multiLevelType w:val="hybridMultilevel"/>
    <w:tmpl w:val="85164700"/>
    <w:lvl w:ilvl="0" w:tplc="DDD85C1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nsid w:val="2C557F61"/>
    <w:multiLevelType w:val="hybridMultilevel"/>
    <w:tmpl w:val="6764E6CE"/>
    <w:lvl w:ilvl="0" w:tplc="5E8481CE">
      <w:start w:val="1"/>
      <w:numFmt w:val="decimal"/>
      <w:pStyle w:val="a1"/>
      <w:lvlText w:val="%1"/>
      <w:lvlJc w:val="left"/>
      <w:pPr>
        <w:tabs>
          <w:tab w:val="num" w:pos="340"/>
        </w:tabs>
        <w:ind w:left="0" w:firstLine="57"/>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
    <w:nsid w:val="2F2022B2"/>
    <w:multiLevelType w:val="hybridMultilevel"/>
    <w:tmpl w:val="5C2ECA42"/>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5D028EF"/>
    <w:multiLevelType w:val="multilevel"/>
    <w:tmpl w:val="FBFA2D1E"/>
    <w:lvl w:ilvl="0">
      <w:start w:val="1"/>
      <w:numFmt w:val="decimal"/>
      <w:pStyle w:val="000"/>
      <w:lvlText w:val="%1."/>
      <w:lvlJc w:val="left"/>
      <w:pPr>
        <w:ind w:left="360" w:hanging="360"/>
      </w:pPr>
      <w:rPr>
        <w:rFonts w:hint="default"/>
        <w:b/>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57"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1">
    <w:nsid w:val="38345307"/>
    <w:multiLevelType w:val="multilevel"/>
    <w:tmpl w:val="DDD0FD56"/>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2">
    <w:nsid w:val="3C152312"/>
    <w:multiLevelType w:val="hybridMultilevel"/>
    <w:tmpl w:val="404CF400"/>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001378E"/>
    <w:multiLevelType w:val="hybridMultilevel"/>
    <w:tmpl w:val="D9C4EA64"/>
    <w:lvl w:ilvl="0" w:tplc="A33EF558">
      <w:start w:val="1"/>
      <w:numFmt w:val="decimal"/>
      <w:lvlText w:val="%1)"/>
      <w:lvlJc w:val="left"/>
      <w:pPr>
        <w:ind w:left="1069" w:hanging="360"/>
      </w:pPr>
      <w:rPr>
        <w:rFonts w:eastAsia="Times New Roman" w:hint="default"/>
        <w:sz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402171A4"/>
    <w:multiLevelType w:val="hybridMultilevel"/>
    <w:tmpl w:val="C7B8853A"/>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81C2817"/>
    <w:multiLevelType w:val="hybridMultilevel"/>
    <w:tmpl w:val="4678FC1A"/>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9643F15"/>
    <w:multiLevelType w:val="hybridMultilevel"/>
    <w:tmpl w:val="51220E92"/>
    <w:styleLink w:val="1ai"/>
    <w:lvl w:ilvl="0" w:tplc="3BDCB384">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7">
    <w:nsid w:val="4B8D35DA"/>
    <w:multiLevelType w:val="hybridMultilevel"/>
    <w:tmpl w:val="4C4A4270"/>
    <w:lvl w:ilvl="0" w:tplc="8B581306">
      <w:start w:val="1"/>
      <w:numFmt w:val="decimal"/>
      <w:lvlText w:val="%1."/>
      <w:lvlJc w:val="left"/>
      <w:pPr>
        <w:ind w:left="1069" w:hanging="360"/>
      </w:pPr>
      <w:rPr>
        <w:rFonts w:eastAsia="Times New Roman" w:hint="default"/>
        <w:sz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nsid w:val="4CB87B16"/>
    <w:multiLevelType w:val="hybridMultilevel"/>
    <w:tmpl w:val="1E38B2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EE1575A"/>
    <w:multiLevelType w:val="hybridMultilevel"/>
    <w:tmpl w:val="AC8C1862"/>
    <w:lvl w:ilvl="0" w:tplc="5BF8BA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2">
    <w:nsid w:val="5193380E"/>
    <w:multiLevelType w:val="hybridMultilevel"/>
    <w:tmpl w:val="434ACC3E"/>
    <w:lvl w:ilvl="0" w:tplc="E1283C84">
      <w:start w:val="1"/>
      <w:numFmt w:val="bullet"/>
      <w:pStyle w:val="2"/>
      <w:lvlText w:val="−"/>
      <w:lvlJc w:val="left"/>
      <w:pPr>
        <w:tabs>
          <w:tab w:val="num" w:pos="1353"/>
        </w:tabs>
        <w:ind w:left="1353" w:hanging="360"/>
      </w:pPr>
      <w:rPr>
        <w:rFonts w:ascii="Times New Roman" w:hAnsi="Times New Roman" w:cs="Times New Roman" w:hint="default"/>
      </w:rPr>
    </w:lvl>
    <w:lvl w:ilvl="1" w:tplc="EF764664" w:tentative="1">
      <w:start w:val="1"/>
      <w:numFmt w:val="bullet"/>
      <w:lvlText w:val="o"/>
      <w:lvlJc w:val="left"/>
      <w:pPr>
        <w:tabs>
          <w:tab w:val="num" w:pos="-436"/>
        </w:tabs>
        <w:ind w:left="-436" w:hanging="360"/>
      </w:pPr>
      <w:rPr>
        <w:rFonts w:ascii="Courier New" w:hAnsi="Courier New" w:cs="Courier New" w:hint="default"/>
      </w:rPr>
    </w:lvl>
    <w:lvl w:ilvl="2" w:tplc="CDF26B66" w:tentative="1">
      <w:start w:val="1"/>
      <w:numFmt w:val="bullet"/>
      <w:lvlText w:val=""/>
      <w:lvlJc w:val="left"/>
      <w:pPr>
        <w:tabs>
          <w:tab w:val="num" w:pos="284"/>
        </w:tabs>
        <w:ind w:left="284" w:hanging="360"/>
      </w:pPr>
      <w:rPr>
        <w:rFonts w:ascii="Wingdings" w:hAnsi="Wingdings" w:hint="default"/>
      </w:rPr>
    </w:lvl>
    <w:lvl w:ilvl="3" w:tplc="BE82140A" w:tentative="1">
      <w:start w:val="1"/>
      <w:numFmt w:val="bullet"/>
      <w:lvlText w:val=""/>
      <w:lvlJc w:val="left"/>
      <w:pPr>
        <w:tabs>
          <w:tab w:val="num" w:pos="1004"/>
        </w:tabs>
        <w:ind w:left="1004" w:hanging="360"/>
      </w:pPr>
      <w:rPr>
        <w:rFonts w:ascii="Symbol" w:hAnsi="Symbol" w:hint="default"/>
      </w:rPr>
    </w:lvl>
    <w:lvl w:ilvl="4" w:tplc="26003290" w:tentative="1">
      <w:start w:val="1"/>
      <w:numFmt w:val="bullet"/>
      <w:lvlText w:val="o"/>
      <w:lvlJc w:val="left"/>
      <w:pPr>
        <w:tabs>
          <w:tab w:val="num" w:pos="1724"/>
        </w:tabs>
        <w:ind w:left="1724" w:hanging="360"/>
      </w:pPr>
      <w:rPr>
        <w:rFonts w:ascii="Courier New" w:hAnsi="Courier New" w:cs="Courier New" w:hint="default"/>
      </w:rPr>
    </w:lvl>
    <w:lvl w:ilvl="5" w:tplc="20C694E2" w:tentative="1">
      <w:start w:val="1"/>
      <w:numFmt w:val="bullet"/>
      <w:lvlText w:val=""/>
      <w:lvlJc w:val="left"/>
      <w:pPr>
        <w:tabs>
          <w:tab w:val="num" w:pos="2444"/>
        </w:tabs>
        <w:ind w:left="2444" w:hanging="360"/>
      </w:pPr>
      <w:rPr>
        <w:rFonts w:ascii="Wingdings" w:hAnsi="Wingdings" w:hint="default"/>
      </w:rPr>
    </w:lvl>
    <w:lvl w:ilvl="6" w:tplc="37202510" w:tentative="1">
      <w:start w:val="1"/>
      <w:numFmt w:val="bullet"/>
      <w:lvlText w:val=""/>
      <w:lvlJc w:val="left"/>
      <w:pPr>
        <w:tabs>
          <w:tab w:val="num" w:pos="3164"/>
        </w:tabs>
        <w:ind w:left="3164" w:hanging="360"/>
      </w:pPr>
      <w:rPr>
        <w:rFonts w:ascii="Symbol" w:hAnsi="Symbol" w:hint="default"/>
      </w:rPr>
    </w:lvl>
    <w:lvl w:ilvl="7" w:tplc="4F12BD12" w:tentative="1">
      <w:start w:val="1"/>
      <w:numFmt w:val="bullet"/>
      <w:lvlText w:val="o"/>
      <w:lvlJc w:val="left"/>
      <w:pPr>
        <w:tabs>
          <w:tab w:val="num" w:pos="3884"/>
        </w:tabs>
        <w:ind w:left="3884" w:hanging="360"/>
      </w:pPr>
      <w:rPr>
        <w:rFonts w:ascii="Courier New" w:hAnsi="Courier New" w:cs="Courier New" w:hint="default"/>
      </w:rPr>
    </w:lvl>
    <w:lvl w:ilvl="8" w:tplc="D556C1C2" w:tentative="1">
      <w:start w:val="1"/>
      <w:numFmt w:val="bullet"/>
      <w:lvlText w:val=""/>
      <w:lvlJc w:val="left"/>
      <w:pPr>
        <w:tabs>
          <w:tab w:val="num" w:pos="4604"/>
        </w:tabs>
        <w:ind w:left="4604" w:hanging="360"/>
      </w:pPr>
      <w:rPr>
        <w:rFonts w:ascii="Wingdings" w:hAnsi="Wingdings" w:hint="default"/>
      </w:rPr>
    </w:lvl>
  </w:abstractNum>
  <w:abstractNum w:abstractNumId="23">
    <w:nsid w:val="5BAF13F2"/>
    <w:multiLevelType w:val="hybridMultilevel"/>
    <w:tmpl w:val="B62087C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BCA28B8"/>
    <w:multiLevelType w:val="multilevel"/>
    <w:tmpl w:val="509495EA"/>
    <w:lvl w:ilvl="0">
      <w:start w:val="1"/>
      <w:numFmt w:val="decimal"/>
      <w:pStyle w:val="11"/>
      <w:lvlText w:val="%1."/>
      <w:lvlJc w:val="left"/>
      <w:pPr>
        <w:ind w:left="390" w:hanging="390"/>
      </w:pPr>
      <w:rPr>
        <w:rFonts w:hint="default"/>
      </w:rPr>
    </w:lvl>
    <w:lvl w:ilvl="1">
      <w:start w:val="1"/>
      <w:numFmt w:val="decimal"/>
      <w:pStyle w:val="a2"/>
      <w:lvlText w:val="%1.%2."/>
      <w:lvlJc w:val="left"/>
      <w:pPr>
        <w:ind w:left="1287" w:hanging="720"/>
      </w:pPr>
      <w:rPr>
        <w:rFonts w:hint="default"/>
      </w:rPr>
    </w:lvl>
    <w:lvl w:ilvl="2">
      <w:start w:val="1"/>
      <w:numFmt w:val="decimal"/>
      <w:pStyle w:val="3"/>
      <w:lvlText w:val="%1.%2.%3."/>
      <w:lvlJc w:val="left"/>
      <w:pPr>
        <w:ind w:left="1854" w:hanging="720"/>
      </w:pPr>
      <w:rPr>
        <w:rFonts w:hint="default"/>
      </w:rPr>
    </w:lvl>
    <w:lvl w:ilvl="3">
      <w:start w:val="1"/>
      <w:numFmt w:val="decimal"/>
      <w:pStyle w:val="4"/>
      <w:lvlText w:val="%1.%2.%3.%4."/>
      <w:lvlJc w:val="left"/>
      <w:pPr>
        <w:ind w:left="2781" w:hanging="1080"/>
      </w:pPr>
      <w:rPr>
        <w:rFonts w:hint="default"/>
      </w:rPr>
    </w:lvl>
    <w:lvl w:ilvl="4">
      <w:start w:val="1"/>
      <w:numFmt w:val="decimal"/>
      <w:pStyle w:val="5"/>
      <w:lvlText w:val="%1.%2.%3.%4.%5."/>
      <w:lvlJc w:val="left"/>
      <w:pPr>
        <w:ind w:left="3348" w:hanging="1080"/>
      </w:pPr>
      <w:rPr>
        <w:rFonts w:hint="default"/>
      </w:rPr>
    </w:lvl>
    <w:lvl w:ilvl="5">
      <w:start w:val="1"/>
      <w:numFmt w:val="decimal"/>
      <w:pStyle w:val="6"/>
      <w:lvlText w:val="%1.%2.%3.%4.%5.%6."/>
      <w:lvlJc w:val="left"/>
      <w:pPr>
        <w:ind w:left="4275" w:hanging="1440"/>
      </w:pPr>
      <w:rPr>
        <w:rFonts w:hint="default"/>
      </w:rPr>
    </w:lvl>
    <w:lvl w:ilvl="6">
      <w:start w:val="1"/>
      <w:numFmt w:val="decimal"/>
      <w:pStyle w:val="7"/>
      <w:lvlText w:val="%1.%2.%3.%4.%5.%6.%7."/>
      <w:lvlJc w:val="left"/>
      <w:pPr>
        <w:ind w:left="4842" w:hanging="1440"/>
      </w:pPr>
      <w:rPr>
        <w:rFonts w:hint="default"/>
      </w:rPr>
    </w:lvl>
    <w:lvl w:ilvl="7">
      <w:start w:val="1"/>
      <w:numFmt w:val="decimal"/>
      <w:pStyle w:val="8"/>
      <w:lvlText w:val="%1.%2.%3.%4.%5.%6.%7.%8."/>
      <w:lvlJc w:val="left"/>
      <w:pPr>
        <w:ind w:left="5769" w:hanging="1800"/>
      </w:pPr>
      <w:rPr>
        <w:rFonts w:hint="default"/>
      </w:rPr>
    </w:lvl>
    <w:lvl w:ilvl="8">
      <w:start w:val="1"/>
      <w:numFmt w:val="decimal"/>
      <w:pStyle w:val="9"/>
      <w:lvlText w:val="%1.%2.%3.%4.%5.%6.%7.%8.%9."/>
      <w:lvlJc w:val="left"/>
      <w:pPr>
        <w:ind w:left="6336" w:hanging="1800"/>
      </w:pPr>
      <w:rPr>
        <w:rFonts w:hint="default"/>
      </w:rPr>
    </w:lvl>
  </w:abstractNum>
  <w:abstractNum w:abstractNumId="25">
    <w:nsid w:val="5E2F6BA2"/>
    <w:multiLevelType w:val="hybridMultilevel"/>
    <w:tmpl w:val="090089EE"/>
    <w:lvl w:ilvl="0" w:tplc="EEF6FA5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F5636F0"/>
    <w:multiLevelType w:val="hybridMultilevel"/>
    <w:tmpl w:val="00040DC2"/>
    <w:lvl w:ilvl="0" w:tplc="69A8E2A8">
      <w:start w:val="1"/>
      <w:numFmt w:val="decimal"/>
      <w:lvlText w:val="%1."/>
      <w:lvlJc w:val="left"/>
      <w:pPr>
        <w:ind w:left="1069" w:hanging="360"/>
      </w:pPr>
      <w:rPr>
        <w:rFonts w:eastAsia="Times New Roman" w:hint="default"/>
        <w:sz w:val="2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636D237D"/>
    <w:multiLevelType w:val="multilevel"/>
    <w:tmpl w:val="FFFA9CC8"/>
    <w:lvl w:ilvl="0">
      <w:start w:val="1"/>
      <w:numFmt w:val="bullet"/>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8">
    <w:nsid w:val="64A96586"/>
    <w:multiLevelType w:val="hybridMultilevel"/>
    <w:tmpl w:val="176A861E"/>
    <w:lvl w:ilvl="0" w:tplc="F5C0899E">
      <w:start w:val="1"/>
      <w:numFmt w:val="bullet"/>
      <w:lvlText w:val=""/>
      <w:lvlJc w:val="left"/>
      <w:pPr>
        <w:ind w:left="68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53D28F1"/>
    <w:multiLevelType w:val="hybridMultilevel"/>
    <w:tmpl w:val="882A2EDA"/>
    <w:lvl w:ilvl="0" w:tplc="D9343D1A">
      <w:start w:val="1"/>
      <w:numFmt w:val="decimal"/>
      <w:lvlText w:val="%1."/>
      <w:lvlJc w:val="left"/>
      <w:pPr>
        <w:ind w:left="1698" w:hanging="9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6BDE72F1"/>
    <w:multiLevelType w:val="hybridMultilevel"/>
    <w:tmpl w:val="B56CA32C"/>
    <w:lvl w:ilvl="0" w:tplc="EEF6FA5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C94482A"/>
    <w:multiLevelType w:val="hybridMultilevel"/>
    <w:tmpl w:val="7D8A773E"/>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0397E90"/>
    <w:multiLevelType w:val="hybridMultilevel"/>
    <w:tmpl w:val="74484C48"/>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4">
    <w:nsid w:val="725322B5"/>
    <w:multiLevelType w:val="hybridMultilevel"/>
    <w:tmpl w:val="849A904A"/>
    <w:lvl w:ilvl="0" w:tplc="EEF6FA5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2987D4B"/>
    <w:multiLevelType w:val="hybridMultilevel"/>
    <w:tmpl w:val="E7A07928"/>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A49128F"/>
    <w:multiLevelType w:val="hybridMultilevel"/>
    <w:tmpl w:val="58087DAC"/>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BF4017D"/>
    <w:multiLevelType w:val="multilevel"/>
    <w:tmpl w:val="021ADF3C"/>
    <w:lvl w:ilvl="0">
      <w:start w:val="1"/>
      <w:numFmt w:val="decimal"/>
      <w:lvlText w:val="%1."/>
      <w:lvlJc w:val="left"/>
      <w:pPr>
        <w:ind w:left="1140" w:hanging="78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nsid w:val="7D074B89"/>
    <w:multiLevelType w:val="hybridMultilevel"/>
    <w:tmpl w:val="1492949E"/>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F872B79"/>
    <w:multiLevelType w:val="hybridMultilevel"/>
    <w:tmpl w:val="08F2926A"/>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29"/>
  </w:num>
  <w:num w:numId="3">
    <w:abstractNumId w:val="22"/>
  </w:num>
  <w:num w:numId="4">
    <w:abstractNumId w:val="7"/>
  </w:num>
  <w:num w:numId="5">
    <w:abstractNumId w:val="8"/>
  </w:num>
  <w:num w:numId="6">
    <w:abstractNumId w:val="21"/>
  </w:num>
  <w:num w:numId="7">
    <w:abstractNumId w:val="33"/>
  </w:num>
  <w:num w:numId="8">
    <w:abstractNumId w:val="27"/>
  </w:num>
  <w:num w:numId="9">
    <w:abstractNumId w:val="0"/>
  </w:num>
  <w:num w:numId="10">
    <w:abstractNumId w:val="1"/>
  </w:num>
  <w:num w:numId="11">
    <w:abstractNumId w:val="18"/>
  </w:num>
  <w:num w:numId="12">
    <w:abstractNumId w:val="16"/>
  </w:num>
  <w:num w:numId="13">
    <w:abstractNumId w:val="11"/>
  </w:num>
  <w:num w:numId="14">
    <w:abstractNumId w:val="2"/>
  </w:num>
  <w:num w:numId="15">
    <w:abstractNumId w:val="24"/>
  </w:num>
  <w:num w:numId="16">
    <w:abstractNumId w:val="31"/>
  </w:num>
  <w:num w:numId="17">
    <w:abstractNumId w:val="12"/>
  </w:num>
  <w:num w:numId="18">
    <w:abstractNumId w:val="10"/>
  </w:num>
  <w:num w:numId="19">
    <w:abstractNumId w:val="23"/>
  </w:num>
  <w:num w:numId="20">
    <w:abstractNumId w:val="15"/>
  </w:num>
  <w:num w:numId="21">
    <w:abstractNumId w:val="32"/>
  </w:num>
  <w:num w:numId="22">
    <w:abstractNumId w:val="36"/>
  </w:num>
  <w:num w:numId="23">
    <w:abstractNumId w:val="28"/>
  </w:num>
  <w:num w:numId="24">
    <w:abstractNumId w:val="5"/>
  </w:num>
  <w:num w:numId="25">
    <w:abstractNumId w:val="9"/>
  </w:num>
  <w:num w:numId="26">
    <w:abstractNumId w:val="14"/>
  </w:num>
  <w:num w:numId="27">
    <w:abstractNumId w:val="37"/>
  </w:num>
  <w:num w:numId="28">
    <w:abstractNumId w:val="34"/>
  </w:num>
  <w:num w:numId="29">
    <w:abstractNumId w:val="38"/>
  </w:num>
  <w:num w:numId="30">
    <w:abstractNumId w:val="20"/>
  </w:num>
  <w:num w:numId="31">
    <w:abstractNumId w:val="6"/>
  </w:num>
  <w:num w:numId="32">
    <w:abstractNumId w:val="19"/>
  </w:num>
  <w:num w:numId="33">
    <w:abstractNumId w:val="39"/>
  </w:num>
  <w:num w:numId="34">
    <w:abstractNumId w:val="35"/>
  </w:num>
  <w:num w:numId="35">
    <w:abstractNumId w:val="30"/>
  </w:num>
  <w:num w:numId="36">
    <w:abstractNumId w:val="26"/>
  </w:num>
  <w:num w:numId="37">
    <w:abstractNumId w:val="4"/>
  </w:num>
  <w:num w:numId="38">
    <w:abstractNumId w:val="17"/>
  </w:num>
  <w:num w:numId="39">
    <w:abstractNumId w:val="13"/>
  </w:num>
  <w:num w:numId="40">
    <w:abstractNumId w:val="2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3970"/>
    <w:rsid w:val="00001F4B"/>
    <w:rsid w:val="000273FB"/>
    <w:rsid w:val="000305D9"/>
    <w:rsid w:val="00031C45"/>
    <w:rsid w:val="000374E2"/>
    <w:rsid w:val="000640E6"/>
    <w:rsid w:val="00065FF2"/>
    <w:rsid w:val="000714FA"/>
    <w:rsid w:val="00085C6D"/>
    <w:rsid w:val="00096005"/>
    <w:rsid w:val="000B1FC5"/>
    <w:rsid w:val="000B2200"/>
    <w:rsid w:val="000B4A14"/>
    <w:rsid w:val="000B50E1"/>
    <w:rsid w:val="000C1FE7"/>
    <w:rsid w:val="000F3D2F"/>
    <w:rsid w:val="00130E85"/>
    <w:rsid w:val="00132AD9"/>
    <w:rsid w:val="001359EF"/>
    <w:rsid w:val="0017403A"/>
    <w:rsid w:val="00192D14"/>
    <w:rsid w:val="00194694"/>
    <w:rsid w:val="001965FA"/>
    <w:rsid w:val="001A63D9"/>
    <w:rsid w:val="001C5A5A"/>
    <w:rsid w:val="00202712"/>
    <w:rsid w:val="002320E5"/>
    <w:rsid w:val="002346A1"/>
    <w:rsid w:val="0024161B"/>
    <w:rsid w:val="0024507D"/>
    <w:rsid w:val="00254249"/>
    <w:rsid w:val="00255790"/>
    <w:rsid w:val="00267E12"/>
    <w:rsid w:val="00273FBC"/>
    <w:rsid w:val="00276C35"/>
    <w:rsid w:val="002A0307"/>
    <w:rsid w:val="002D4446"/>
    <w:rsid w:val="002F722A"/>
    <w:rsid w:val="00324B51"/>
    <w:rsid w:val="0035128A"/>
    <w:rsid w:val="003853C1"/>
    <w:rsid w:val="00396AAA"/>
    <w:rsid w:val="003D4414"/>
    <w:rsid w:val="003E2581"/>
    <w:rsid w:val="003F04A4"/>
    <w:rsid w:val="003F0943"/>
    <w:rsid w:val="00421EB8"/>
    <w:rsid w:val="00430D55"/>
    <w:rsid w:val="00437144"/>
    <w:rsid w:val="004559EF"/>
    <w:rsid w:val="004754ED"/>
    <w:rsid w:val="004803F6"/>
    <w:rsid w:val="00492DC3"/>
    <w:rsid w:val="004E5732"/>
    <w:rsid w:val="004F50D3"/>
    <w:rsid w:val="004F6ED4"/>
    <w:rsid w:val="00500D6F"/>
    <w:rsid w:val="00512BA8"/>
    <w:rsid w:val="0052087D"/>
    <w:rsid w:val="00521674"/>
    <w:rsid w:val="00550294"/>
    <w:rsid w:val="00555019"/>
    <w:rsid w:val="00585C6C"/>
    <w:rsid w:val="005A4150"/>
    <w:rsid w:val="005A5710"/>
    <w:rsid w:val="005B00CE"/>
    <w:rsid w:val="005B6DAB"/>
    <w:rsid w:val="005C1F73"/>
    <w:rsid w:val="005D32C4"/>
    <w:rsid w:val="005D7D5C"/>
    <w:rsid w:val="005F0A3E"/>
    <w:rsid w:val="006207EE"/>
    <w:rsid w:val="00632096"/>
    <w:rsid w:val="00632106"/>
    <w:rsid w:val="00636834"/>
    <w:rsid w:val="00666AD8"/>
    <w:rsid w:val="006738E0"/>
    <w:rsid w:val="00683A18"/>
    <w:rsid w:val="00696932"/>
    <w:rsid w:val="00697F86"/>
    <w:rsid w:val="006A2A87"/>
    <w:rsid w:val="006E57AE"/>
    <w:rsid w:val="00700FAB"/>
    <w:rsid w:val="00703104"/>
    <w:rsid w:val="00721D36"/>
    <w:rsid w:val="00725C32"/>
    <w:rsid w:val="00741F62"/>
    <w:rsid w:val="007538A9"/>
    <w:rsid w:val="007631C8"/>
    <w:rsid w:val="007B05FA"/>
    <w:rsid w:val="007C2FA9"/>
    <w:rsid w:val="00802567"/>
    <w:rsid w:val="00807DAF"/>
    <w:rsid w:val="00811154"/>
    <w:rsid w:val="0082362C"/>
    <w:rsid w:val="00853AED"/>
    <w:rsid w:val="00860286"/>
    <w:rsid w:val="0087446B"/>
    <w:rsid w:val="008D1277"/>
    <w:rsid w:val="008D377C"/>
    <w:rsid w:val="008D395D"/>
    <w:rsid w:val="008E15D0"/>
    <w:rsid w:val="00911261"/>
    <w:rsid w:val="00912EA7"/>
    <w:rsid w:val="00946537"/>
    <w:rsid w:val="00972129"/>
    <w:rsid w:val="009A2365"/>
    <w:rsid w:val="009A2D68"/>
    <w:rsid w:val="009A343B"/>
    <w:rsid w:val="00A23000"/>
    <w:rsid w:val="00A45B2E"/>
    <w:rsid w:val="00A47B66"/>
    <w:rsid w:val="00A64A52"/>
    <w:rsid w:val="00A6787D"/>
    <w:rsid w:val="00A72670"/>
    <w:rsid w:val="00A73F72"/>
    <w:rsid w:val="00A853E1"/>
    <w:rsid w:val="00AB700B"/>
    <w:rsid w:val="00AD7F72"/>
    <w:rsid w:val="00B01972"/>
    <w:rsid w:val="00B16B6D"/>
    <w:rsid w:val="00B25719"/>
    <w:rsid w:val="00B35612"/>
    <w:rsid w:val="00B3739C"/>
    <w:rsid w:val="00BA38F5"/>
    <w:rsid w:val="00BB2505"/>
    <w:rsid w:val="00BC13A6"/>
    <w:rsid w:val="00BD4A4E"/>
    <w:rsid w:val="00BE0083"/>
    <w:rsid w:val="00BE182C"/>
    <w:rsid w:val="00BE6C4E"/>
    <w:rsid w:val="00BF7685"/>
    <w:rsid w:val="00C03C97"/>
    <w:rsid w:val="00C04D35"/>
    <w:rsid w:val="00C14832"/>
    <w:rsid w:val="00C3375C"/>
    <w:rsid w:val="00C37B65"/>
    <w:rsid w:val="00C575AE"/>
    <w:rsid w:val="00C668F7"/>
    <w:rsid w:val="00C67440"/>
    <w:rsid w:val="00CC24E1"/>
    <w:rsid w:val="00CE6B2E"/>
    <w:rsid w:val="00CE73FD"/>
    <w:rsid w:val="00CF0446"/>
    <w:rsid w:val="00D223E9"/>
    <w:rsid w:val="00D62B40"/>
    <w:rsid w:val="00D7257C"/>
    <w:rsid w:val="00D8505C"/>
    <w:rsid w:val="00D92170"/>
    <w:rsid w:val="00DA6951"/>
    <w:rsid w:val="00DB508F"/>
    <w:rsid w:val="00DD16DE"/>
    <w:rsid w:val="00DD72DE"/>
    <w:rsid w:val="00DE0315"/>
    <w:rsid w:val="00DF0795"/>
    <w:rsid w:val="00DF5BAA"/>
    <w:rsid w:val="00E05D7A"/>
    <w:rsid w:val="00E1026E"/>
    <w:rsid w:val="00E14B9D"/>
    <w:rsid w:val="00E34628"/>
    <w:rsid w:val="00E413DF"/>
    <w:rsid w:val="00E453B1"/>
    <w:rsid w:val="00E55B9D"/>
    <w:rsid w:val="00E60F4C"/>
    <w:rsid w:val="00E61D04"/>
    <w:rsid w:val="00E74EA0"/>
    <w:rsid w:val="00E95A17"/>
    <w:rsid w:val="00ED55F2"/>
    <w:rsid w:val="00EE51D4"/>
    <w:rsid w:val="00F14C22"/>
    <w:rsid w:val="00F207A3"/>
    <w:rsid w:val="00F27E26"/>
    <w:rsid w:val="00F3350F"/>
    <w:rsid w:val="00F33970"/>
    <w:rsid w:val="00F4546F"/>
    <w:rsid w:val="00F476C3"/>
    <w:rsid w:val="00F50165"/>
    <w:rsid w:val="00F72A08"/>
    <w:rsid w:val="00F80DA8"/>
    <w:rsid w:val="00F94D55"/>
    <w:rsid w:val="00FA071C"/>
    <w:rsid w:val="00FC16BB"/>
    <w:rsid w:val="00FD46A8"/>
    <w:rsid w:val="00FF2FD5"/>
    <w:rsid w:val="00FF5F49"/>
    <w:rsid w:val="00FF7C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index heading" w:uiPriority="99"/>
    <w:lsdException w:name="caption" w:qFormat="1"/>
    <w:lsdException w:name="table of figures" w:uiPriority="99"/>
    <w:lsdException w:name="footnote reference" w:uiPriority="99"/>
    <w:lsdException w:name="table of authorities" w:uiPriority="99"/>
    <w:lsdException w:name="macro" w:uiPriority="99"/>
    <w:lsdException w:name="Title" w:semiHidden="0" w:unhideWhenUsed="0" w:qFormat="1"/>
    <w:lsdException w:name="Body Text" w:uiPriority="99"/>
    <w:lsdException w:name="Body Text Indent" w:uiPriority="99"/>
    <w:lsdException w:name="Subtitle" w:semiHidden="0" w:unhideWhenUsed="0" w:qFormat="1"/>
    <w:lsdException w:name="Body Text 2" w:uiPriority="99"/>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HTML Top of Form" w:uiPriority="99"/>
    <w:lsdException w:name="Normal (Web)" w:uiPriority="99"/>
    <w:lsdException w:name="HTML Preformatted" w:uiPriority="99"/>
    <w:lsdException w:name="Normal Table"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aliases w:val="!Обычный текст документа"/>
    <w:qFormat/>
    <w:rsid w:val="00F50165"/>
    <w:pPr>
      <w:ind w:firstLine="567"/>
      <w:jc w:val="both"/>
    </w:pPr>
    <w:rPr>
      <w:rFonts w:ascii="Arial" w:hAnsi="Arial"/>
      <w:sz w:val="24"/>
      <w:szCs w:val="24"/>
    </w:rPr>
  </w:style>
  <w:style w:type="paragraph" w:styleId="11">
    <w:name w:val="heading 1"/>
    <w:aliases w:val="!Части документа,Заголовок 1 Знак Знак,Заголовок 1 Знак Знак Знак"/>
    <w:basedOn w:val="a4"/>
    <w:next w:val="a4"/>
    <w:link w:val="12"/>
    <w:uiPriority w:val="99"/>
    <w:qFormat/>
    <w:rsid w:val="00F50165"/>
    <w:pPr>
      <w:numPr>
        <w:numId w:val="15"/>
      </w:numPr>
      <w:jc w:val="center"/>
      <w:outlineLvl w:val="0"/>
    </w:pPr>
    <w:rPr>
      <w:b/>
      <w:bCs/>
      <w:kern w:val="32"/>
      <w:sz w:val="32"/>
      <w:szCs w:val="32"/>
      <w:lang w:val="x-none" w:eastAsia="x-none"/>
    </w:rPr>
  </w:style>
  <w:style w:type="paragraph" w:styleId="20">
    <w:name w:val="heading 2"/>
    <w:aliases w:val="!Разделы документа,Заголовок 2 Знак Знак Знак Знак,Заголовок 2 Знак Знак Знак Знак Знак Знак Знак,Знак2 Знак,Знак2,Знак2 Знак Знак Знак,Знак2 Знак1,Заголовок 2 Знак1,Заголовок 2 Знак Знак,ГЛАВА"/>
    <w:basedOn w:val="a4"/>
    <w:link w:val="21"/>
    <w:qFormat/>
    <w:rsid w:val="00F50165"/>
    <w:pPr>
      <w:ind w:left="1287" w:hanging="720"/>
      <w:jc w:val="center"/>
      <w:outlineLvl w:val="1"/>
    </w:pPr>
    <w:rPr>
      <w:b/>
      <w:bCs/>
      <w:iCs/>
      <w:sz w:val="30"/>
      <w:szCs w:val="28"/>
      <w:lang w:val="x-none" w:eastAsia="x-none"/>
    </w:rPr>
  </w:style>
  <w:style w:type="paragraph" w:styleId="3">
    <w:name w:val="heading 3"/>
    <w:aliases w:val="!Главы документа,Знак3 Знак, Знак3, Знак3 Знак Знак Знак,ПодЗаголовок,Знак3,Знак3 Знак Знак Знак,OG Heading 3"/>
    <w:basedOn w:val="a4"/>
    <w:link w:val="30"/>
    <w:qFormat/>
    <w:rsid w:val="00F50165"/>
    <w:pPr>
      <w:numPr>
        <w:ilvl w:val="2"/>
        <w:numId w:val="15"/>
      </w:numPr>
      <w:outlineLvl w:val="2"/>
    </w:pPr>
    <w:rPr>
      <w:b/>
      <w:bCs/>
      <w:sz w:val="28"/>
      <w:szCs w:val="26"/>
      <w:lang w:val="x-none" w:eastAsia="x-none"/>
    </w:rPr>
  </w:style>
  <w:style w:type="paragraph" w:styleId="4">
    <w:name w:val="heading 4"/>
    <w:aliases w:val="!Параграфы/Статьи документа"/>
    <w:basedOn w:val="a4"/>
    <w:link w:val="40"/>
    <w:qFormat/>
    <w:rsid w:val="00F50165"/>
    <w:pPr>
      <w:numPr>
        <w:ilvl w:val="3"/>
        <w:numId w:val="15"/>
      </w:numPr>
      <w:outlineLvl w:val="3"/>
    </w:pPr>
    <w:rPr>
      <w:b/>
      <w:bCs/>
      <w:sz w:val="26"/>
      <w:szCs w:val="28"/>
      <w:lang w:val="x-none" w:eastAsia="x-none"/>
    </w:rPr>
  </w:style>
  <w:style w:type="paragraph" w:styleId="5">
    <w:name w:val="heading 5"/>
    <w:basedOn w:val="a4"/>
    <w:next w:val="a4"/>
    <w:link w:val="50"/>
    <w:qFormat/>
    <w:rsid w:val="0017403A"/>
    <w:pPr>
      <w:widowControl w:val="0"/>
      <w:numPr>
        <w:ilvl w:val="4"/>
        <w:numId w:val="15"/>
      </w:numPr>
      <w:autoSpaceDE w:val="0"/>
      <w:autoSpaceDN w:val="0"/>
      <w:adjustRightInd w:val="0"/>
      <w:spacing w:before="240" w:after="60" w:line="300" w:lineRule="auto"/>
      <w:outlineLvl w:val="4"/>
    </w:pPr>
    <w:rPr>
      <w:b/>
      <w:bCs/>
      <w:i/>
      <w:iCs/>
      <w:sz w:val="26"/>
      <w:szCs w:val="26"/>
      <w:lang w:val="x-none" w:eastAsia="x-none"/>
    </w:rPr>
  </w:style>
  <w:style w:type="paragraph" w:styleId="6">
    <w:name w:val="heading 6"/>
    <w:basedOn w:val="a4"/>
    <w:next w:val="a4"/>
    <w:link w:val="60"/>
    <w:qFormat/>
    <w:rsid w:val="0017403A"/>
    <w:pPr>
      <w:widowControl w:val="0"/>
      <w:numPr>
        <w:ilvl w:val="5"/>
        <w:numId w:val="15"/>
      </w:numPr>
      <w:autoSpaceDE w:val="0"/>
      <w:autoSpaceDN w:val="0"/>
      <w:adjustRightInd w:val="0"/>
      <w:spacing w:before="240" w:after="60" w:line="300" w:lineRule="auto"/>
      <w:outlineLvl w:val="5"/>
    </w:pPr>
    <w:rPr>
      <w:b/>
      <w:bCs/>
      <w:sz w:val="22"/>
      <w:szCs w:val="22"/>
      <w:lang w:val="x-none" w:eastAsia="x-none"/>
    </w:rPr>
  </w:style>
  <w:style w:type="paragraph" w:styleId="7">
    <w:name w:val="heading 7"/>
    <w:aliases w:val="Заголовок x.x"/>
    <w:basedOn w:val="a4"/>
    <w:next w:val="a4"/>
    <w:link w:val="70"/>
    <w:qFormat/>
    <w:rsid w:val="0017403A"/>
    <w:pPr>
      <w:keepNext/>
      <w:widowControl w:val="0"/>
      <w:numPr>
        <w:ilvl w:val="6"/>
        <w:numId w:val="15"/>
      </w:numPr>
      <w:autoSpaceDE w:val="0"/>
      <w:autoSpaceDN w:val="0"/>
      <w:adjustRightInd w:val="0"/>
      <w:spacing w:line="300" w:lineRule="auto"/>
      <w:outlineLvl w:val="6"/>
    </w:pPr>
    <w:rPr>
      <w:sz w:val="20"/>
      <w:szCs w:val="16"/>
      <w:lang w:val="x-none" w:eastAsia="x-none"/>
    </w:rPr>
  </w:style>
  <w:style w:type="paragraph" w:styleId="8">
    <w:name w:val="heading 8"/>
    <w:basedOn w:val="a4"/>
    <w:next w:val="a4"/>
    <w:link w:val="80"/>
    <w:qFormat/>
    <w:rsid w:val="0017403A"/>
    <w:pPr>
      <w:keepNext/>
      <w:widowControl w:val="0"/>
      <w:numPr>
        <w:ilvl w:val="7"/>
        <w:numId w:val="15"/>
      </w:numPr>
      <w:autoSpaceDE w:val="0"/>
      <w:autoSpaceDN w:val="0"/>
      <w:adjustRightInd w:val="0"/>
      <w:spacing w:line="300" w:lineRule="auto"/>
      <w:outlineLvl w:val="7"/>
    </w:pPr>
    <w:rPr>
      <w:sz w:val="20"/>
      <w:szCs w:val="16"/>
      <w:lang w:val="x-none" w:eastAsia="x-none"/>
    </w:rPr>
  </w:style>
  <w:style w:type="paragraph" w:styleId="9">
    <w:name w:val="heading 9"/>
    <w:basedOn w:val="a4"/>
    <w:next w:val="a4"/>
    <w:link w:val="90"/>
    <w:qFormat/>
    <w:rsid w:val="0017403A"/>
    <w:pPr>
      <w:keepNext/>
      <w:widowControl w:val="0"/>
      <w:numPr>
        <w:ilvl w:val="8"/>
        <w:numId w:val="15"/>
      </w:numPr>
      <w:autoSpaceDE w:val="0"/>
      <w:autoSpaceDN w:val="0"/>
      <w:adjustRightInd w:val="0"/>
      <w:spacing w:before="140" w:line="360" w:lineRule="auto"/>
      <w:outlineLvl w:val="8"/>
    </w:pPr>
    <w:rPr>
      <w:szCs w:val="16"/>
      <w:lang w:val="x-none" w:eastAsia="x-none"/>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2">
    <w:name w:val="Заголовок 1 Знак"/>
    <w:aliases w:val="!Части документа Знак,Заголовок 1 Знак Знак Знак1,Заголовок 1 Знак Знак Знак Знак"/>
    <w:link w:val="11"/>
    <w:uiPriority w:val="99"/>
    <w:locked/>
    <w:rsid w:val="0017403A"/>
    <w:rPr>
      <w:rFonts w:ascii="Arial" w:hAnsi="Arial" w:cs="Arial"/>
      <w:b/>
      <w:bCs/>
      <w:kern w:val="32"/>
      <w:sz w:val="32"/>
      <w:szCs w:val="32"/>
    </w:rPr>
  </w:style>
  <w:style w:type="character" w:customStyle="1" w:styleId="21">
    <w:name w:val="Заголовок 2 Знак"/>
    <w:aliases w:val="!Разделы документа Знак,Заголовок 2 Знак Знак Знак Знак Знак,Заголовок 2 Знак Знак Знак Знак Знак Знак Знак Знак,Знак2 Знак Знак,Знак2 Знак2,Знак2 Знак Знак Знак Знак,Знак2 Знак1 Знак,Заголовок 2 Знак1 Знак,Заголовок 2 Знак Знак Знак"/>
    <w:link w:val="20"/>
    <w:locked/>
    <w:rsid w:val="0017403A"/>
    <w:rPr>
      <w:rFonts w:ascii="Arial" w:hAnsi="Arial"/>
      <w:b/>
      <w:bCs/>
      <w:iCs/>
      <w:sz w:val="30"/>
      <w:szCs w:val="28"/>
      <w:lang w:val="x-none" w:eastAsia="x-none"/>
    </w:rPr>
  </w:style>
  <w:style w:type="character" w:customStyle="1" w:styleId="30">
    <w:name w:val="Заголовок 3 Знак"/>
    <w:aliases w:val="!Главы документа Знак,Знак3 Знак Знак, Знак3 Знак, Знак3 Знак Знак Знак Знак,ПодЗаголовок Знак,Знак3 Знак1,Знак3 Знак Знак Знак Знак,OG Heading 3 Знак"/>
    <w:link w:val="3"/>
    <w:locked/>
    <w:rsid w:val="0017403A"/>
    <w:rPr>
      <w:rFonts w:ascii="Arial" w:hAnsi="Arial" w:cs="Arial"/>
      <w:b/>
      <w:bCs/>
      <w:sz w:val="28"/>
      <w:szCs w:val="26"/>
    </w:rPr>
  </w:style>
  <w:style w:type="character" w:customStyle="1" w:styleId="40">
    <w:name w:val="Заголовок 4 Знак"/>
    <w:aliases w:val="!Параграфы/Статьи документа Знак"/>
    <w:link w:val="4"/>
    <w:locked/>
    <w:rsid w:val="0017403A"/>
    <w:rPr>
      <w:rFonts w:ascii="Arial" w:hAnsi="Arial"/>
      <w:b/>
      <w:bCs/>
      <w:sz w:val="26"/>
      <w:szCs w:val="28"/>
    </w:rPr>
  </w:style>
  <w:style w:type="character" w:customStyle="1" w:styleId="50">
    <w:name w:val="Заголовок 5 Знак"/>
    <w:link w:val="5"/>
    <w:locked/>
    <w:rsid w:val="0017403A"/>
    <w:rPr>
      <w:rFonts w:ascii="Arial" w:hAnsi="Arial"/>
      <w:b/>
      <w:bCs/>
      <w:i/>
      <w:iCs/>
      <w:sz w:val="26"/>
      <w:szCs w:val="26"/>
    </w:rPr>
  </w:style>
  <w:style w:type="character" w:customStyle="1" w:styleId="60">
    <w:name w:val="Заголовок 6 Знак"/>
    <w:link w:val="6"/>
    <w:locked/>
    <w:rsid w:val="0017403A"/>
    <w:rPr>
      <w:rFonts w:ascii="Arial" w:hAnsi="Arial"/>
      <w:b/>
      <w:bCs/>
      <w:sz w:val="22"/>
      <w:szCs w:val="22"/>
    </w:rPr>
  </w:style>
  <w:style w:type="character" w:customStyle="1" w:styleId="70">
    <w:name w:val="Заголовок 7 Знак"/>
    <w:aliases w:val="Заголовок x.x Знак"/>
    <w:link w:val="7"/>
    <w:locked/>
    <w:rsid w:val="0017403A"/>
    <w:rPr>
      <w:rFonts w:ascii="Arial" w:hAnsi="Arial"/>
      <w:szCs w:val="16"/>
    </w:rPr>
  </w:style>
  <w:style w:type="character" w:customStyle="1" w:styleId="80">
    <w:name w:val="Заголовок 8 Знак"/>
    <w:link w:val="8"/>
    <w:locked/>
    <w:rsid w:val="0017403A"/>
    <w:rPr>
      <w:rFonts w:ascii="Arial" w:hAnsi="Arial"/>
      <w:szCs w:val="16"/>
    </w:rPr>
  </w:style>
  <w:style w:type="character" w:customStyle="1" w:styleId="90">
    <w:name w:val="Заголовок 9 Знак"/>
    <w:link w:val="9"/>
    <w:locked/>
    <w:rsid w:val="0017403A"/>
    <w:rPr>
      <w:rFonts w:ascii="Arial" w:hAnsi="Arial"/>
      <w:sz w:val="24"/>
      <w:szCs w:val="16"/>
    </w:rPr>
  </w:style>
  <w:style w:type="paragraph" w:styleId="a8">
    <w:name w:val="List Paragraph"/>
    <w:aliases w:val="Абзац списка основной,Bullet List,FooterText,numbered,Paragraphe de liste1,lp1,Заголовок_3"/>
    <w:basedOn w:val="a4"/>
    <w:link w:val="a9"/>
    <w:uiPriority w:val="99"/>
    <w:qFormat/>
    <w:rsid w:val="00F33970"/>
    <w:pPr>
      <w:spacing w:after="200" w:line="276" w:lineRule="auto"/>
      <w:ind w:left="720"/>
      <w:contextualSpacing/>
    </w:pPr>
    <w:rPr>
      <w:rFonts w:ascii="Calibri" w:hAnsi="Calibri"/>
      <w:sz w:val="22"/>
      <w:szCs w:val="22"/>
      <w:lang w:val="x-none" w:eastAsia="x-none"/>
    </w:rPr>
  </w:style>
  <w:style w:type="paragraph" w:styleId="aa">
    <w:name w:val="No Spacing"/>
    <w:aliases w:val="Без интервала1,с интервалом,Без интервала11,No Spacing1"/>
    <w:link w:val="ab"/>
    <w:uiPriority w:val="1"/>
    <w:qFormat/>
    <w:rsid w:val="0017403A"/>
    <w:pPr>
      <w:ind w:firstLine="709"/>
      <w:jc w:val="both"/>
    </w:pPr>
    <w:rPr>
      <w:rFonts w:ascii="Times New Roman" w:hAnsi="Times New Roman"/>
      <w:sz w:val="22"/>
    </w:rPr>
  </w:style>
  <w:style w:type="character" w:customStyle="1" w:styleId="ab">
    <w:name w:val="Без интервала Знак"/>
    <w:aliases w:val="Без интервала1 Знак,с интервалом Знак,Без интервала11 Знак,No Spacing1 Знак"/>
    <w:link w:val="aa"/>
    <w:uiPriority w:val="1"/>
    <w:locked/>
    <w:rsid w:val="00F33970"/>
    <w:rPr>
      <w:rFonts w:ascii="Times New Roman" w:hAnsi="Times New Roman"/>
      <w:sz w:val="22"/>
      <w:lang w:eastAsia="ru-RU" w:bidi="ar-SA"/>
    </w:rPr>
  </w:style>
  <w:style w:type="paragraph" w:customStyle="1" w:styleId="ConsPlusNormal">
    <w:name w:val="ConsPlusNormal"/>
    <w:link w:val="ConsPlusNormal0"/>
    <w:rsid w:val="00F33970"/>
    <w:pPr>
      <w:widowControl w:val="0"/>
      <w:autoSpaceDE w:val="0"/>
      <w:autoSpaceDN w:val="0"/>
    </w:pPr>
    <w:rPr>
      <w:sz w:val="22"/>
    </w:rPr>
  </w:style>
  <w:style w:type="paragraph" w:customStyle="1" w:styleId="S0">
    <w:name w:val="S_Обычный жирный"/>
    <w:basedOn w:val="a4"/>
    <w:qFormat/>
    <w:rsid w:val="0017403A"/>
    <w:pPr>
      <w:spacing w:line="276" w:lineRule="auto"/>
    </w:pPr>
  </w:style>
  <w:style w:type="paragraph" w:customStyle="1" w:styleId="ConsNormal">
    <w:name w:val="ConsNormal"/>
    <w:link w:val="ConsNormal0"/>
    <w:rsid w:val="0017403A"/>
    <w:pPr>
      <w:widowControl w:val="0"/>
      <w:autoSpaceDE w:val="0"/>
      <w:autoSpaceDN w:val="0"/>
      <w:adjustRightInd w:val="0"/>
      <w:ind w:firstLine="720"/>
    </w:pPr>
    <w:rPr>
      <w:rFonts w:ascii="Arial" w:hAnsi="Arial"/>
      <w:sz w:val="22"/>
    </w:rPr>
  </w:style>
  <w:style w:type="character" w:customStyle="1" w:styleId="ConsNormal0">
    <w:name w:val="ConsNormal Знак"/>
    <w:link w:val="ConsNormal"/>
    <w:locked/>
    <w:rsid w:val="0017403A"/>
    <w:rPr>
      <w:rFonts w:ascii="Arial" w:hAnsi="Arial"/>
      <w:sz w:val="22"/>
      <w:lang w:eastAsia="ru-RU" w:bidi="ar-SA"/>
    </w:rPr>
  </w:style>
  <w:style w:type="paragraph" w:customStyle="1" w:styleId="FR1">
    <w:name w:val="FR1"/>
    <w:rsid w:val="0017403A"/>
    <w:pPr>
      <w:widowControl w:val="0"/>
      <w:autoSpaceDE w:val="0"/>
      <w:autoSpaceDN w:val="0"/>
      <w:adjustRightInd w:val="0"/>
      <w:spacing w:before="120" w:line="300" w:lineRule="auto"/>
      <w:ind w:left="80"/>
      <w:jc w:val="both"/>
    </w:pPr>
    <w:rPr>
      <w:rFonts w:ascii="Times New Roman" w:hAnsi="Times New Roman"/>
      <w:b/>
      <w:bCs/>
      <w:i/>
      <w:iCs/>
      <w:sz w:val="22"/>
      <w:szCs w:val="22"/>
    </w:rPr>
  </w:style>
  <w:style w:type="paragraph" w:customStyle="1" w:styleId="FR2">
    <w:name w:val="FR2"/>
    <w:rsid w:val="0017403A"/>
    <w:pPr>
      <w:widowControl w:val="0"/>
      <w:autoSpaceDE w:val="0"/>
      <w:autoSpaceDN w:val="0"/>
      <w:adjustRightInd w:val="0"/>
      <w:spacing w:line="260" w:lineRule="auto"/>
      <w:ind w:firstLine="160"/>
      <w:jc w:val="both"/>
    </w:pPr>
    <w:rPr>
      <w:rFonts w:ascii="Times New Roman" w:hAnsi="Times New Roman"/>
      <w:sz w:val="18"/>
      <w:szCs w:val="18"/>
    </w:rPr>
  </w:style>
  <w:style w:type="paragraph" w:styleId="ac">
    <w:name w:val="Body Text Indent"/>
    <w:aliases w:val="Основной текст 1,Основной текст 11"/>
    <w:basedOn w:val="a4"/>
    <w:link w:val="ad"/>
    <w:uiPriority w:val="99"/>
    <w:rsid w:val="0017403A"/>
    <w:pPr>
      <w:widowControl w:val="0"/>
      <w:autoSpaceDE w:val="0"/>
      <w:autoSpaceDN w:val="0"/>
      <w:adjustRightInd w:val="0"/>
      <w:spacing w:line="260" w:lineRule="auto"/>
      <w:ind w:left="220"/>
    </w:pPr>
    <w:rPr>
      <w:sz w:val="16"/>
      <w:szCs w:val="16"/>
      <w:lang w:val="x-none"/>
    </w:rPr>
  </w:style>
  <w:style w:type="character" w:customStyle="1" w:styleId="ad">
    <w:name w:val="Основной текст с отступом Знак"/>
    <w:aliases w:val="Основной текст 1 Знак,Основной текст 11 Знак"/>
    <w:link w:val="ac"/>
    <w:uiPriority w:val="99"/>
    <w:locked/>
    <w:rsid w:val="0017403A"/>
    <w:rPr>
      <w:rFonts w:ascii="Arial" w:hAnsi="Arial" w:cs="Times New Roman"/>
      <w:sz w:val="16"/>
      <w:szCs w:val="16"/>
      <w:lang w:val="x-none" w:eastAsia="ru-RU"/>
    </w:rPr>
  </w:style>
  <w:style w:type="paragraph" w:styleId="ae">
    <w:name w:val="footer"/>
    <w:aliases w:val=" Знак, Знак6, Знак14"/>
    <w:basedOn w:val="a4"/>
    <w:link w:val="af"/>
    <w:uiPriority w:val="99"/>
    <w:rsid w:val="0017403A"/>
    <w:pPr>
      <w:widowControl w:val="0"/>
      <w:tabs>
        <w:tab w:val="center" w:pos="4677"/>
        <w:tab w:val="right" w:pos="9355"/>
      </w:tabs>
      <w:autoSpaceDE w:val="0"/>
      <w:autoSpaceDN w:val="0"/>
      <w:adjustRightInd w:val="0"/>
      <w:spacing w:line="300" w:lineRule="auto"/>
      <w:ind w:firstLine="160"/>
    </w:pPr>
    <w:rPr>
      <w:sz w:val="16"/>
      <w:szCs w:val="16"/>
      <w:lang w:val="x-none"/>
    </w:rPr>
  </w:style>
  <w:style w:type="character" w:customStyle="1" w:styleId="af">
    <w:name w:val="Нижний колонтитул Знак"/>
    <w:aliases w:val=" Знак Знак, Знак6 Знак, Знак14 Знак"/>
    <w:link w:val="ae"/>
    <w:uiPriority w:val="99"/>
    <w:locked/>
    <w:rsid w:val="0017403A"/>
    <w:rPr>
      <w:rFonts w:ascii="Arial" w:hAnsi="Arial" w:cs="Times New Roman"/>
      <w:sz w:val="16"/>
      <w:szCs w:val="16"/>
      <w:lang w:val="x-none" w:eastAsia="ru-RU"/>
    </w:rPr>
  </w:style>
  <w:style w:type="character" w:styleId="af0">
    <w:name w:val="page number"/>
    <w:rsid w:val="0017403A"/>
    <w:rPr>
      <w:rFonts w:cs="Times New Roman"/>
    </w:rPr>
  </w:style>
  <w:style w:type="paragraph" w:styleId="af1">
    <w:name w:val="Title"/>
    <w:basedOn w:val="a4"/>
    <w:link w:val="af2"/>
    <w:qFormat/>
    <w:rsid w:val="0017403A"/>
    <w:pPr>
      <w:widowControl w:val="0"/>
      <w:autoSpaceDE w:val="0"/>
      <w:autoSpaceDN w:val="0"/>
      <w:adjustRightInd w:val="0"/>
      <w:spacing w:line="260" w:lineRule="auto"/>
      <w:jc w:val="center"/>
    </w:pPr>
    <w:rPr>
      <w:b/>
      <w:bCs/>
      <w:lang w:val="x-none"/>
    </w:rPr>
  </w:style>
  <w:style w:type="character" w:customStyle="1" w:styleId="af2">
    <w:name w:val="Название Знак"/>
    <w:link w:val="af1"/>
    <w:locked/>
    <w:rsid w:val="0017403A"/>
    <w:rPr>
      <w:rFonts w:ascii="Arial" w:hAnsi="Arial" w:cs="Times New Roman"/>
      <w:b/>
      <w:bCs/>
      <w:sz w:val="24"/>
      <w:szCs w:val="24"/>
      <w:lang w:val="x-none" w:eastAsia="ru-RU"/>
    </w:rPr>
  </w:style>
  <w:style w:type="paragraph" w:styleId="22">
    <w:name w:val="Body Text Indent 2"/>
    <w:basedOn w:val="a4"/>
    <w:link w:val="23"/>
    <w:rsid w:val="0017403A"/>
    <w:pPr>
      <w:widowControl w:val="0"/>
      <w:autoSpaceDE w:val="0"/>
      <w:autoSpaceDN w:val="0"/>
      <w:adjustRightInd w:val="0"/>
      <w:spacing w:before="160" w:line="360" w:lineRule="auto"/>
      <w:ind w:firstLine="142"/>
    </w:pPr>
    <w:rPr>
      <w:sz w:val="16"/>
      <w:szCs w:val="16"/>
      <w:lang w:val="x-none"/>
    </w:rPr>
  </w:style>
  <w:style w:type="character" w:customStyle="1" w:styleId="23">
    <w:name w:val="Основной текст с отступом 2 Знак"/>
    <w:link w:val="22"/>
    <w:locked/>
    <w:rsid w:val="0017403A"/>
    <w:rPr>
      <w:rFonts w:ascii="Arial" w:hAnsi="Arial" w:cs="Times New Roman"/>
      <w:sz w:val="16"/>
      <w:szCs w:val="16"/>
      <w:lang w:val="x-none" w:eastAsia="ru-RU"/>
    </w:rPr>
  </w:style>
  <w:style w:type="paragraph" w:styleId="31">
    <w:name w:val="Body Text Indent 3"/>
    <w:basedOn w:val="a4"/>
    <w:link w:val="32"/>
    <w:rsid w:val="0017403A"/>
    <w:pPr>
      <w:widowControl w:val="0"/>
      <w:autoSpaceDE w:val="0"/>
      <w:autoSpaceDN w:val="0"/>
      <w:adjustRightInd w:val="0"/>
      <w:spacing w:before="180"/>
      <w:ind w:left="160" w:firstLine="560"/>
    </w:pPr>
    <w:rPr>
      <w:sz w:val="16"/>
      <w:szCs w:val="16"/>
      <w:lang w:val="x-none"/>
    </w:rPr>
  </w:style>
  <w:style w:type="character" w:customStyle="1" w:styleId="32">
    <w:name w:val="Основной текст с отступом 3 Знак"/>
    <w:link w:val="31"/>
    <w:locked/>
    <w:rsid w:val="0017403A"/>
    <w:rPr>
      <w:rFonts w:ascii="Arial" w:hAnsi="Arial" w:cs="Times New Roman"/>
      <w:sz w:val="16"/>
      <w:szCs w:val="16"/>
      <w:lang w:val="x-none" w:eastAsia="ru-RU"/>
    </w:rPr>
  </w:style>
  <w:style w:type="paragraph" w:styleId="af3">
    <w:name w:val="Body Text"/>
    <w:aliases w:val=" Знак1 Знак Знак Знак Знак, Знак1 Знак Знак Знак, Знак1 Знак,bt Знак,Основной текст Знак Знак,bt,Îñíîâíîé òåêñò Çíàê Çíàê,Iniiaiie oaeno Ciae Ciae,Body Text Char,Òàáë òåêñò,Body Text Char2 Char,Body Text Char1 Char Char"/>
    <w:basedOn w:val="a4"/>
    <w:link w:val="af4"/>
    <w:uiPriority w:val="99"/>
    <w:rsid w:val="0017403A"/>
    <w:rPr>
      <w:rFonts w:ascii="Times New Roman" w:hAnsi="Times New Roman"/>
      <w:sz w:val="20"/>
      <w:szCs w:val="20"/>
      <w:lang w:val="x-none"/>
    </w:rPr>
  </w:style>
  <w:style w:type="character" w:customStyle="1" w:styleId="af4">
    <w:name w:val="Основной текст Знак"/>
    <w:aliases w:val=" Знак1 Знак Знак Знак Знак Знак, Знак1 Знак Знак Знак Знак1, Знак1 Знак Знак,bt Знак Знак,Основной текст Знак Знак Знак,bt Знак1,Îñíîâíîé òåêñò Çíàê Çíàê Знак,Iniiaiie oaeno Ciae Ciae Знак,Body Text Char Знак,Òàáë òåêñò Знак"/>
    <w:link w:val="af3"/>
    <w:uiPriority w:val="99"/>
    <w:locked/>
    <w:rsid w:val="0017403A"/>
    <w:rPr>
      <w:rFonts w:ascii="Times New Roman" w:hAnsi="Times New Roman" w:cs="Times New Roman"/>
      <w:sz w:val="20"/>
      <w:szCs w:val="20"/>
      <w:lang w:val="x-none" w:eastAsia="ru-RU"/>
    </w:rPr>
  </w:style>
  <w:style w:type="paragraph" w:styleId="af5">
    <w:name w:val="Plain Text"/>
    <w:aliases w:val="Текст1,TEXT"/>
    <w:basedOn w:val="a4"/>
    <w:link w:val="af6"/>
    <w:uiPriority w:val="99"/>
    <w:rsid w:val="0017403A"/>
    <w:rPr>
      <w:rFonts w:ascii="Courier New" w:hAnsi="Courier New"/>
      <w:sz w:val="20"/>
      <w:szCs w:val="20"/>
      <w:lang w:val="x-none"/>
    </w:rPr>
  </w:style>
  <w:style w:type="character" w:customStyle="1" w:styleId="af6">
    <w:name w:val="Текст Знак"/>
    <w:aliases w:val="Текст1 Знак,TEXT Знак"/>
    <w:link w:val="af5"/>
    <w:uiPriority w:val="99"/>
    <w:locked/>
    <w:rsid w:val="0017403A"/>
    <w:rPr>
      <w:rFonts w:ascii="Courier New" w:hAnsi="Courier New" w:cs="Times New Roman"/>
      <w:sz w:val="20"/>
      <w:szCs w:val="20"/>
      <w:lang w:val="x-none" w:eastAsia="ru-RU"/>
    </w:rPr>
  </w:style>
  <w:style w:type="paragraph" w:styleId="af7">
    <w:name w:val="header"/>
    <w:aliases w:val=" Знак4, Знак8,ВерхКолонтитул"/>
    <w:basedOn w:val="a4"/>
    <w:link w:val="af8"/>
    <w:rsid w:val="0017403A"/>
    <w:pPr>
      <w:widowControl w:val="0"/>
      <w:tabs>
        <w:tab w:val="center" w:pos="4677"/>
        <w:tab w:val="right" w:pos="9355"/>
      </w:tabs>
      <w:autoSpaceDE w:val="0"/>
      <w:autoSpaceDN w:val="0"/>
      <w:adjustRightInd w:val="0"/>
      <w:spacing w:line="300" w:lineRule="auto"/>
      <w:ind w:firstLine="160"/>
    </w:pPr>
    <w:rPr>
      <w:sz w:val="16"/>
      <w:szCs w:val="16"/>
      <w:lang w:val="x-none"/>
    </w:rPr>
  </w:style>
  <w:style w:type="character" w:customStyle="1" w:styleId="af8">
    <w:name w:val="Верхний колонтитул Знак"/>
    <w:aliases w:val=" Знак4 Знак, Знак8 Знак,ВерхКолонтитул Знак"/>
    <w:link w:val="af7"/>
    <w:locked/>
    <w:rsid w:val="0017403A"/>
    <w:rPr>
      <w:rFonts w:ascii="Arial" w:hAnsi="Arial" w:cs="Times New Roman"/>
      <w:sz w:val="16"/>
      <w:szCs w:val="16"/>
      <w:lang w:val="x-none" w:eastAsia="ru-RU"/>
    </w:rPr>
  </w:style>
  <w:style w:type="paragraph" w:styleId="13">
    <w:name w:val="toc 1"/>
    <w:basedOn w:val="a4"/>
    <w:next w:val="a4"/>
    <w:autoRedefine/>
    <w:uiPriority w:val="39"/>
    <w:qFormat/>
    <w:rsid w:val="0017403A"/>
    <w:pPr>
      <w:widowControl w:val="0"/>
      <w:tabs>
        <w:tab w:val="right" w:leader="dot" w:pos="9639"/>
      </w:tabs>
      <w:autoSpaceDE w:val="0"/>
      <w:autoSpaceDN w:val="0"/>
      <w:adjustRightInd w:val="0"/>
      <w:spacing w:line="360" w:lineRule="auto"/>
    </w:pPr>
    <w:rPr>
      <w:rFonts w:cs="Arial"/>
      <w:noProof/>
      <w:sz w:val="20"/>
      <w:szCs w:val="28"/>
    </w:rPr>
  </w:style>
  <w:style w:type="paragraph" w:styleId="24">
    <w:name w:val="toc 2"/>
    <w:basedOn w:val="a4"/>
    <w:next w:val="a4"/>
    <w:autoRedefine/>
    <w:uiPriority w:val="39"/>
    <w:qFormat/>
    <w:rsid w:val="0017403A"/>
    <w:pPr>
      <w:widowControl w:val="0"/>
      <w:autoSpaceDE w:val="0"/>
      <w:autoSpaceDN w:val="0"/>
      <w:adjustRightInd w:val="0"/>
      <w:spacing w:line="300" w:lineRule="auto"/>
      <w:ind w:left="160" w:firstLine="160"/>
    </w:pPr>
    <w:rPr>
      <w:rFonts w:cs="Arial"/>
      <w:sz w:val="16"/>
      <w:szCs w:val="16"/>
    </w:rPr>
  </w:style>
  <w:style w:type="paragraph" w:styleId="33">
    <w:name w:val="toc 3"/>
    <w:basedOn w:val="a4"/>
    <w:next w:val="a4"/>
    <w:autoRedefine/>
    <w:uiPriority w:val="39"/>
    <w:qFormat/>
    <w:rsid w:val="0017403A"/>
    <w:pPr>
      <w:widowControl w:val="0"/>
      <w:tabs>
        <w:tab w:val="right" w:leader="dot" w:pos="9627"/>
      </w:tabs>
      <w:autoSpaceDE w:val="0"/>
      <w:autoSpaceDN w:val="0"/>
      <w:adjustRightInd w:val="0"/>
      <w:spacing w:line="300" w:lineRule="auto"/>
    </w:pPr>
    <w:rPr>
      <w:i/>
      <w:noProof/>
      <w:sz w:val="16"/>
      <w:szCs w:val="16"/>
    </w:rPr>
  </w:style>
  <w:style w:type="paragraph" w:styleId="41">
    <w:name w:val="toc 4"/>
    <w:basedOn w:val="a4"/>
    <w:next w:val="a4"/>
    <w:autoRedefine/>
    <w:uiPriority w:val="39"/>
    <w:rsid w:val="0017403A"/>
    <w:pPr>
      <w:widowControl w:val="0"/>
      <w:tabs>
        <w:tab w:val="left" w:pos="9072"/>
        <w:tab w:val="right" w:leader="dot" w:pos="9356"/>
        <w:tab w:val="right" w:leader="dot" w:pos="9781"/>
      </w:tabs>
      <w:autoSpaceDE w:val="0"/>
      <w:autoSpaceDN w:val="0"/>
      <w:adjustRightInd w:val="0"/>
      <w:spacing w:line="276" w:lineRule="auto"/>
      <w:ind w:left="851" w:right="424"/>
    </w:pPr>
    <w:rPr>
      <w:rFonts w:cs="Arial"/>
      <w:sz w:val="16"/>
      <w:szCs w:val="16"/>
    </w:rPr>
  </w:style>
  <w:style w:type="paragraph" w:styleId="51">
    <w:name w:val="toc 5"/>
    <w:basedOn w:val="a4"/>
    <w:next w:val="a4"/>
    <w:autoRedefine/>
    <w:uiPriority w:val="39"/>
    <w:rsid w:val="0017403A"/>
    <w:pPr>
      <w:widowControl w:val="0"/>
      <w:autoSpaceDE w:val="0"/>
      <w:autoSpaceDN w:val="0"/>
      <w:adjustRightInd w:val="0"/>
      <w:spacing w:line="300" w:lineRule="auto"/>
      <w:ind w:left="640" w:firstLine="160"/>
    </w:pPr>
    <w:rPr>
      <w:rFonts w:cs="Arial"/>
      <w:sz w:val="16"/>
      <w:szCs w:val="16"/>
    </w:rPr>
  </w:style>
  <w:style w:type="paragraph" w:styleId="61">
    <w:name w:val="toc 6"/>
    <w:basedOn w:val="a4"/>
    <w:next w:val="a4"/>
    <w:autoRedefine/>
    <w:uiPriority w:val="39"/>
    <w:rsid w:val="0017403A"/>
    <w:pPr>
      <w:widowControl w:val="0"/>
      <w:autoSpaceDE w:val="0"/>
      <w:autoSpaceDN w:val="0"/>
      <w:adjustRightInd w:val="0"/>
      <w:spacing w:line="300" w:lineRule="auto"/>
      <w:ind w:left="800" w:firstLine="160"/>
    </w:pPr>
    <w:rPr>
      <w:rFonts w:cs="Arial"/>
      <w:sz w:val="16"/>
      <w:szCs w:val="16"/>
    </w:rPr>
  </w:style>
  <w:style w:type="paragraph" w:styleId="71">
    <w:name w:val="toc 7"/>
    <w:basedOn w:val="a4"/>
    <w:next w:val="a4"/>
    <w:autoRedefine/>
    <w:uiPriority w:val="39"/>
    <w:rsid w:val="0017403A"/>
    <w:pPr>
      <w:widowControl w:val="0"/>
      <w:autoSpaceDE w:val="0"/>
      <w:autoSpaceDN w:val="0"/>
      <w:adjustRightInd w:val="0"/>
      <w:spacing w:line="300" w:lineRule="auto"/>
      <w:ind w:left="960" w:firstLine="160"/>
    </w:pPr>
    <w:rPr>
      <w:rFonts w:cs="Arial"/>
      <w:sz w:val="16"/>
      <w:szCs w:val="16"/>
    </w:rPr>
  </w:style>
  <w:style w:type="paragraph" w:styleId="81">
    <w:name w:val="toc 8"/>
    <w:basedOn w:val="a4"/>
    <w:next w:val="a4"/>
    <w:autoRedefine/>
    <w:uiPriority w:val="39"/>
    <w:rsid w:val="0017403A"/>
    <w:pPr>
      <w:widowControl w:val="0"/>
      <w:autoSpaceDE w:val="0"/>
      <w:autoSpaceDN w:val="0"/>
      <w:adjustRightInd w:val="0"/>
      <w:spacing w:line="300" w:lineRule="auto"/>
      <w:ind w:left="1120" w:firstLine="160"/>
    </w:pPr>
    <w:rPr>
      <w:rFonts w:cs="Arial"/>
      <w:sz w:val="16"/>
      <w:szCs w:val="16"/>
    </w:rPr>
  </w:style>
  <w:style w:type="paragraph" w:styleId="91">
    <w:name w:val="toc 9"/>
    <w:basedOn w:val="a4"/>
    <w:next w:val="a4"/>
    <w:autoRedefine/>
    <w:uiPriority w:val="39"/>
    <w:rsid w:val="0017403A"/>
    <w:pPr>
      <w:widowControl w:val="0"/>
      <w:autoSpaceDE w:val="0"/>
      <w:autoSpaceDN w:val="0"/>
      <w:adjustRightInd w:val="0"/>
      <w:spacing w:line="300" w:lineRule="auto"/>
      <w:ind w:left="1280" w:firstLine="160"/>
    </w:pPr>
    <w:rPr>
      <w:rFonts w:cs="Arial"/>
      <w:sz w:val="16"/>
      <w:szCs w:val="16"/>
    </w:rPr>
  </w:style>
  <w:style w:type="character" w:styleId="af9">
    <w:name w:val="Hyperlink"/>
    <w:uiPriority w:val="99"/>
    <w:rsid w:val="00F50165"/>
    <w:rPr>
      <w:color w:val="0000FF"/>
      <w:u w:val="none"/>
    </w:rPr>
  </w:style>
  <w:style w:type="paragraph" w:styleId="14">
    <w:name w:val="index 1"/>
    <w:basedOn w:val="a4"/>
    <w:next w:val="a4"/>
    <w:autoRedefine/>
    <w:uiPriority w:val="99"/>
    <w:semiHidden/>
    <w:rsid w:val="0017403A"/>
    <w:pPr>
      <w:widowControl w:val="0"/>
      <w:autoSpaceDE w:val="0"/>
      <w:autoSpaceDN w:val="0"/>
      <w:adjustRightInd w:val="0"/>
      <w:spacing w:line="300" w:lineRule="auto"/>
      <w:ind w:left="160" w:hanging="160"/>
    </w:pPr>
    <w:rPr>
      <w:rFonts w:cs="Arial"/>
      <w:sz w:val="16"/>
      <w:szCs w:val="16"/>
    </w:rPr>
  </w:style>
  <w:style w:type="paragraph" w:customStyle="1" w:styleId="ConsNonformat">
    <w:name w:val="ConsNonformat"/>
    <w:link w:val="ConsNonformat0"/>
    <w:rsid w:val="0017403A"/>
    <w:pPr>
      <w:widowControl w:val="0"/>
      <w:autoSpaceDE w:val="0"/>
      <w:autoSpaceDN w:val="0"/>
      <w:adjustRightInd w:val="0"/>
    </w:pPr>
    <w:rPr>
      <w:rFonts w:ascii="Courier New" w:hAnsi="Courier New" w:cs="Arial CYR"/>
    </w:rPr>
  </w:style>
  <w:style w:type="character" w:styleId="afa">
    <w:name w:val="FollowedHyperlink"/>
    <w:uiPriority w:val="99"/>
    <w:rsid w:val="0017403A"/>
    <w:rPr>
      <w:color w:val="800080"/>
      <w:u w:val="single"/>
    </w:rPr>
  </w:style>
  <w:style w:type="paragraph" w:styleId="25">
    <w:name w:val="Body Text 2"/>
    <w:aliases w:val=" Знак1"/>
    <w:basedOn w:val="a4"/>
    <w:link w:val="26"/>
    <w:uiPriority w:val="99"/>
    <w:rsid w:val="0017403A"/>
    <w:pPr>
      <w:widowControl w:val="0"/>
      <w:tabs>
        <w:tab w:val="left" w:pos="426"/>
      </w:tabs>
      <w:autoSpaceDE w:val="0"/>
      <w:autoSpaceDN w:val="0"/>
      <w:adjustRightInd w:val="0"/>
      <w:spacing w:before="140" w:line="360" w:lineRule="auto"/>
    </w:pPr>
    <w:rPr>
      <w:sz w:val="16"/>
      <w:szCs w:val="16"/>
      <w:lang w:val="x-none"/>
    </w:rPr>
  </w:style>
  <w:style w:type="character" w:customStyle="1" w:styleId="26">
    <w:name w:val="Основной текст 2 Знак"/>
    <w:aliases w:val=" Знак1 Знак1"/>
    <w:link w:val="25"/>
    <w:uiPriority w:val="99"/>
    <w:locked/>
    <w:rsid w:val="0017403A"/>
    <w:rPr>
      <w:rFonts w:ascii="Arial" w:hAnsi="Arial" w:cs="Times New Roman"/>
      <w:sz w:val="16"/>
      <w:szCs w:val="16"/>
      <w:lang w:val="x-none" w:eastAsia="ru-RU"/>
    </w:rPr>
  </w:style>
  <w:style w:type="paragraph" w:customStyle="1" w:styleId="ConsTitle">
    <w:name w:val="ConsTitle"/>
    <w:rsid w:val="0017403A"/>
    <w:pPr>
      <w:widowControl w:val="0"/>
      <w:autoSpaceDE w:val="0"/>
      <w:autoSpaceDN w:val="0"/>
      <w:adjustRightInd w:val="0"/>
    </w:pPr>
    <w:rPr>
      <w:rFonts w:ascii="Arial" w:hAnsi="Arial" w:cs="Arial"/>
      <w:b/>
      <w:bCs/>
      <w:sz w:val="16"/>
      <w:szCs w:val="16"/>
    </w:rPr>
  </w:style>
  <w:style w:type="paragraph" w:styleId="34">
    <w:name w:val="Body Text 3"/>
    <w:basedOn w:val="a4"/>
    <w:link w:val="35"/>
    <w:rsid w:val="0017403A"/>
    <w:pPr>
      <w:widowControl w:val="0"/>
      <w:autoSpaceDE w:val="0"/>
      <w:autoSpaceDN w:val="0"/>
      <w:adjustRightInd w:val="0"/>
      <w:spacing w:line="360" w:lineRule="auto"/>
    </w:pPr>
    <w:rPr>
      <w:sz w:val="16"/>
      <w:szCs w:val="16"/>
      <w:lang w:val="x-none"/>
    </w:rPr>
  </w:style>
  <w:style w:type="character" w:customStyle="1" w:styleId="35">
    <w:name w:val="Основной текст 3 Знак"/>
    <w:link w:val="34"/>
    <w:locked/>
    <w:rsid w:val="0017403A"/>
    <w:rPr>
      <w:rFonts w:ascii="Arial" w:hAnsi="Arial" w:cs="Times New Roman"/>
      <w:sz w:val="16"/>
      <w:szCs w:val="16"/>
      <w:lang w:val="x-none" w:eastAsia="ru-RU"/>
    </w:rPr>
  </w:style>
  <w:style w:type="paragraph" w:styleId="afb">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4"/>
    <w:link w:val="afc"/>
    <w:uiPriority w:val="99"/>
    <w:rsid w:val="0017403A"/>
    <w:pPr>
      <w:widowControl w:val="0"/>
      <w:autoSpaceDE w:val="0"/>
      <w:autoSpaceDN w:val="0"/>
    </w:pPr>
    <w:rPr>
      <w:rFonts w:ascii="Arial CYR" w:hAnsi="Arial CYR"/>
      <w:sz w:val="20"/>
      <w:szCs w:val="20"/>
      <w:lang w:val="en-US"/>
    </w:rPr>
  </w:style>
  <w:style w:type="character" w:customStyle="1" w:styleId="afc">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b"/>
    <w:uiPriority w:val="99"/>
    <w:locked/>
    <w:rsid w:val="0017403A"/>
    <w:rPr>
      <w:rFonts w:ascii="Arial CYR" w:hAnsi="Arial CYR" w:cs="Times New Roman"/>
      <w:sz w:val="20"/>
      <w:szCs w:val="20"/>
      <w:lang w:val="en-US" w:eastAsia="ru-RU"/>
    </w:rPr>
  </w:style>
  <w:style w:type="paragraph" w:customStyle="1" w:styleId="Web1">
    <w:name w:val="Обычный (Web)1"/>
    <w:basedOn w:val="a4"/>
    <w:rsid w:val="0017403A"/>
    <w:pPr>
      <w:spacing w:before="100" w:after="100"/>
      <w:ind w:left="480" w:right="240"/>
    </w:pPr>
    <w:rPr>
      <w:rFonts w:ascii="Verdana" w:hAnsi="Verdana" w:cs="Arial"/>
      <w:color w:val="000000"/>
      <w:sz w:val="16"/>
      <w:szCs w:val="16"/>
    </w:rPr>
  </w:style>
  <w:style w:type="paragraph" w:customStyle="1" w:styleId="15">
    <w:name w:val="Обычный1"/>
    <w:basedOn w:val="a4"/>
    <w:link w:val="Normal"/>
    <w:rsid w:val="0017403A"/>
    <w:pPr>
      <w:spacing w:before="100" w:after="100"/>
      <w:ind w:left="480" w:right="240"/>
    </w:pPr>
    <w:rPr>
      <w:rFonts w:ascii="Verdana" w:hAnsi="Verdana"/>
      <w:color w:val="000000"/>
      <w:sz w:val="16"/>
      <w:szCs w:val="16"/>
      <w:lang w:val="x-none" w:eastAsia="x-none"/>
    </w:rPr>
  </w:style>
  <w:style w:type="paragraph" w:styleId="afd">
    <w:name w:val="Normal (Web)"/>
    <w:basedOn w:val="a4"/>
    <w:uiPriority w:val="99"/>
    <w:rsid w:val="0017403A"/>
    <w:pPr>
      <w:spacing w:before="100" w:after="100"/>
    </w:pPr>
    <w:rPr>
      <w:rFonts w:cs="Arial"/>
      <w:szCs w:val="16"/>
    </w:rPr>
  </w:style>
  <w:style w:type="paragraph" w:styleId="afe">
    <w:name w:val="Closing"/>
    <w:basedOn w:val="a4"/>
    <w:next w:val="aff"/>
    <w:link w:val="aff0"/>
    <w:rsid w:val="0017403A"/>
    <w:pPr>
      <w:keepNext/>
      <w:spacing w:after="60" w:line="220" w:lineRule="atLeast"/>
    </w:pPr>
    <w:rPr>
      <w:spacing w:val="-5"/>
      <w:sz w:val="20"/>
      <w:szCs w:val="20"/>
      <w:lang w:val="en-US"/>
    </w:rPr>
  </w:style>
  <w:style w:type="character" w:customStyle="1" w:styleId="aff0">
    <w:name w:val="Прощание Знак"/>
    <w:link w:val="afe"/>
    <w:locked/>
    <w:rsid w:val="0017403A"/>
    <w:rPr>
      <w:rFonts w:ascii="Arial" w:hAnsi="Arial" w:cs="Times New Roman"/>
      <w:spacing w:val="-5"/>
      <w:sz w:val="20"/>
      <w:szCs w:val="20"/>
      <w:lang w:val="en-US" w:eastAsia="ru-RU"/>
    </w:rPr>
  </w:style>
  <w:style w:type="paragraph" w:styleId="aff">
    <w:name w:val="Signature"/>
    <w:basedOn w:val="a4"/>
    <w:link w:val="aff1"/>
    <w:rsid w:val="0017403A"/>
    <w:pPr>
      <w:widowControl w:val="0"/>
      <w:autoSpaceDE w:val="0"/>
      <w:autoSpaceDN w:val="0"/>
      <w:adjustRightInd w:val="0"/>
      <w:spacing w:line="300" w:lineRule="auto"/>
      <w:ind w:left="4252" w:firstLine="160"/>
    </w:pPr>
    <w:rPr>
      <w:sz w:val="16"/>
      <w:szCs w:val="16"/>
      <w:lang w:val="x-none"/>
    </w:rPr>
  </w:style>
  <w:style w:type="character" w:customStyle="1" w:styleId="aff1">
    <w:name w:val="Подпись Знак"/>
    <w:link w:val="aff"/>
    <w:locked/>
    <w:rsid w:val="0017403A"/>
    <w:rPr>
      <w:rFonts w:ascii="Arial" w:hAnsi="Arial" w:cs="Times New Roman"/>
      <w:sz w:val="16"/>
      <w:szCs w:val="16"/>
      <w:lang w:val="x-none" w:eastAsia="ru-RU"/>
    </w:rPr>
  </w:style>
  <w:style w:type="paragraph" w:customStyle="1" w:styleId="ConsPlusNonformat">
    <w:name w:val="ConsPlusNonformat"/>
    <w:uiPriority w:val="99"/>
    <w:rsid w:val="0017403A"/>
    <w:pPr>
      <w:autoSpaceDE w:val="0"/>
      <w:autoSpaceDN w:val="0"/>
      <w:adjustRightInd w:val="0"/>
    </w:pPr>
    <w:rPr>
      <w:rFonts w:ascii="Courier New" w:hAnsi="Courier New" w:cs="Courier New"/>
    </w:rPr>
  </w:style>
  <w:style w:type="paragraph" w:customStyle="1" w:styleId="ConsPlusTitle">
    <w:name w:val="ConsPlusTitle"/>
    <w:uiPriority w:val="99"/>
    <w:rsid w:val="0017403A"/>
    <w:pPr>
      <w:widowControl w:val="0"/>
      <w:autoSpaceDE w:val="0"/>
      <w:autoSpaceDN w:val="0"/>
      <w:adjustRightInd w:val="0"/>
    </w:pPr>
    <w:rPr>
      <w:rFonts w:ascii="Arial" w:hAnsi="Arial" w:cs="Arial"/>
      <w:b/>
      <w:bCs/>
    </w:rPr>
  </w:style>
  <w:style w:type="paragraph" w:styleId="aff2">
    <w:name w:val="TOC Heading"/>
    <w:basedOn w:val="11"/>
    <w:next w:val="a4"/>
    <w:uiPriority w:val="39"/>
    <w:qFormat/>
    <w:rsid w:val="0017403A"/>
    <w:pPr>
      <w:keepLines/>
      <w:spacing w:before="480" w:line="276" w:lineRule="auto"/>
      <w:jc w:val="left"/>
      <w:outlineLvl w:val="9"/>
    </w:pPr>
    <w:rPr>
      <w:rFonts w:ascii="Cambria" w:hAnsi="Cambria"/>
      <w:bCs w:val="0"/>
      <w:color w:val="365F91"/>
      <w:szCs w:val="28"/>
    </w:rPr>
  </w:style>
  <w:style w:type="paragraph" w:customStyle="1" w:styleId="aff3">
    <w:name w:val="Абзац"/>
    <w:basedOn w:val="a4"/>
    <w:link w:val="aff4"/>
    <w:qFormat/>
    <w:rsid w:val="0017403A"/>
    <w:pPr>
      <w:spacing w:before="120" w:after="60"/>
    </w:pPr>
    <w:rPr>
      <w:rFonts w:ascii="Calibri" w:hAnsi="Calibri"/>
      <w:szCs w:val="20"/>
      <w:lang w:val="x-none"/>
    </w:rPr>
  </w:style>
  <w:style w:type="character" w:customStyle="1" w:styleId="aff4">
    <w:name w:val="Абзац Знак"/>
    <w:link w:val="aff3"/>
    <w:locked/>
    <w:rsid w:val="0017403A"/>
    <w:rPr>
      <w:rFonts w:ascii="Calibri" w:hAnsi="Calibri"/>
      <w:sz w:val="24"/>
      <w:lang w:val="x-none" w:eastAsia="ru-RU"/>
    </w:rPr>
  </w:style>
  <w:style w:type="paragraph" w:customStyle="1" w:styleId="Geonika">
    <w:name w:val="Geonika Обычный текст"/>
    <w:basedOn w:val="a4"/>
    <w:link w:val="Geonika0"/>
    <w:qFormat/>
    <w:rsid w:val="0017403A"/>
    <w:pPr>
      <w:spacing w:before="120" w:after="60"/>
    </w:pPr>
    <w:rPr>
      <w:rFonts w:ascii="Calibri" w:hAnsi="Calibri"/>
      <w:szCs w:val="20"/>
      <w:lang w:val="x-none" w:eastAsia="ar-SA"/>
    </w:rPr>
  </w:style>
  <w:style w:type="character" w:customStyle="1" w:styleId="Geonika0">
    <w:name w:val="Geonika Обычный текст Знак"/>
    <w:link w:val="Geonika"/>
    <w:locked/>
    <w:rsid w:val="0017403A"/>
    <w:rPr>
      <w:rFonts w:ascii="Calibri" w:hAnsi="Calibri"/>
      <w:sz w:val="24"/>
      <w:lang w:val="x-none" w:eastAsia="ar-SA" w:bidi="ar-SA"/>
    </w:rPr>
  </w:style>
  <w:style w:type="paragraph" w:styleId="aff5">
    <w:name w:val="Balloon Text"/>
    <w:aliases w:val=" Знак5"/>
    <w:basedOn w:val="a4"/>
    <w:link w:val="aff6"/>
    <w:uiPriority w:val="99"/>
    <w:rsid w:val="0017403A"/>
    <w:pPr>
      <w:widowControl w:val="0"/>
      <w:autoSpaceDE w:val="0"/>
      <w:autoSpaceDN w:val="0"/>
      <w:adjustRightInd w:val="0"/>
      <w:ind w:firstLine="160"/>
    </w:pPr>
    <w:rPr>
      <w:rFonts w:ascii="Tahoma" w:hAnsi="Tahoma"/>
      <w:sz w:val="16"/>
      <w:szCs w:val="16"/>
      <w:lang w:val="x-none"/>
    </w:rPr>
  </w:style>
  <w:style w:type="character" w:customStyle="1" w:styleId="aff6">
    <w:name w:val="Текст выноски Знак"/>
    <w:aliases w:val=" Знак5 Знак"/>
    <w:link w:val="aff5"/>
    <w:uiPriority w:val="99"/>
    <w:locked/>
    <w:rsid w:val="0017403A"/>
    <w:rPr>
      <w:rFonts w:ascii="Tahoma" w:hAnsi="Tahoma" w:cs="Times New Roman"/>
      <w:sz w:val="16"/>
      <w:szCs w:val="16"/>
      <w:lang w:val="x-none" w:eastAsia="ru-RU"/>
    </w:rPr>
  </w:style>
  <w:style w:type="character" w:styleId="aff7">
    <w:name w:val="annotation reference"/>
    <w:rsid w:val="0017403A"/>
    <w:rPr>
      <w:sz w:val="16"/>
    </w:rPr>
  </w:style>
  <w:style w:type="paragraph" w:styleId="aff8">
    <w:name w:val="annotation text"/>
    <w:aliases w:val="!Равноширинный текст документа"/>
    <w:basedOn w:val="a4"/>
    <w:link w:val="aff9"/>
    <w:rsid w:val="00F50165"/>
    <w:rPr>
      <w:rFonts w:ascii="Courier" w:hAnsi="Courier"/>
      <w:sz w:val="22"/>
      <w:szCs w:val="20"/>
      <w:lang w:val="x-none" w:eastAsia="x-none"/>
    </w:rPr>
  </w:style>
  <w:style w:type="character" w:customStyle="1" w:styleId="aff9">
    <w:name w:val="Текст примечания Знак"/>
    <w:aliases w:val="!Равноширинный текст документа Знак"/>
    <w:link w:val="aff8"/>
    <w:locked/>
    <w:rsid w:val="0017403A"/>
    <w:rPr>
      <w:rFonts w:ascii="Courier" w:hAnsi="Courier"/>
      <w:sz w:val="22"/>
    </w:rPr>
  </w:style>
  <w:style w:type="paragraph" w:styleId="affa">
    <w:name w:val="annotation subject"/>
    <w:basedOn w:val="aff8"/>
    <w:next w:val="aff8"/>
    <w:link w:val="affb"/>
    <w:rsid w:val="0017403A"/>
    <w:rPr>
      <w:b/>
      <w:bCs/>
    </w:rPr>
  </w:style>
  <w:style w:type="character" w:customStyle="1" w:styleId="affb">
    <w:name w:val="Тема примечания Знак"/>
    <w:link w:val="affa"/>
    <w:locked/>
    <w:rsid w:val="0017403A"/>
    <w:rPr>
      <w:rFonts w:ascii="Courier" w:hAnsi="Courier"/>
      <w:b/>
      <w:bCs/>
      <w:sz w:val="22"/>
    </w:rPr>
  </w:style>
  <w:style w:type="paragraph" w:customStyle="1" w:styleId="affc">
    <w:name w:val="Îáû÷íûé"/>
    <w:rsid w:val="0017403A"/>
    <w:pPr>
      <w:overflowPunct w:val="0"/>
      <w:autoSpaceDE w:val="0"/>
      <w:autoSpaceDN w:val="0"/>
      <w:adjustRightInd w:val="0"/>
      <w:jc w:val="both"/>
      <w:textAlignment w:val="baseline"/>
    </w:pPr>
    <w:rPr>
      <w:rFonts w:ascii="Times New Roman" w:hAnsi="Times New Roman"/>
      <w:sz w:val="24"/>
    </w:rPr>
  </w:style>
  <w:style w:type="paragraph" w:customStyle="1" w:styleId="ArialNarrow13pt1">
    <w:name w:val="Arial Narrow 13 pt по ширине Первая строка:  1 см"/>
    <w:basedOn w:val="affc"/>
    <w:uiPriority w:val="99"/>
    <w:rsid w:val="0017403A"/>
    <w:pPr>
      <w:overflowPunct/>
      <w:autoSpaceDE/>
      <w:autoSpaceDN/>
      <w:adjustRightInd/>
      <w:ind w:firstLine="567"/>
      <w:textAlignment w:val="auto"/>
    </w:pPr>
    <w:rPr>
      <w:rFonts w:ascii="Arial Narrow" w:hAnsi="Arial Narrow"/>
      <w:sz w:val="26"/>
      <w:lang w:val="en-US"/>
    </w:rPr>
  </w:style>
  <w:style w:type="paragraph" w:customStyle="1" w:styleId="36">
    <w:name w:val="аква3"/>
    <w:basedOn w:val="a4"/>
    <w:uiPriority w:val="99"/>
    <w:rsid w:val="0017403A"/>
    <w:pPr>
      <w:spacing w:line="360" w:lineRule="auto"/>
      <w:ind w:firstLine="709"/>
    </w:pPr>
    <w:rPr>
      <w:rFonts w:ascii="Book Antiqua" w:hAnsi="Book Antiqua"/>
      <w:sz w:val="28"/>
    </w:rPr>
  </w:style>
  <w:style w:type="paragraph" w:customStyle="1" w:styleId="affd">
    <w:name w:val="аква"/>
    <w:basedOn w:val="a4"/>
    <w:uiPriority w:val="99"/>
    <w:rsid w:val="0017403A"/>
    <w:pPr>
      <w:ind w:firstLine="709"/>
    </w:pPr>
    <w:rPr>
      <w:rFonts w:ascii="Book Antiqua" w:hAnsi="Book Antiqua"/>
      <w:sz w:val="28"/>
    </w:rPr>
  </w:style>
  <w:style w:type="paragraph" w:customStyle="1" w:styleId="NAmber">
    <w:name w:val="NAmber"/>
    <w:basedOn w:val="affd"/>
    <w:uiPriority w:val="99"/>
    <w:rsid w:val="0017403A"/>
    <w:pPr>
      <w:jc w:val="center"/>
    </w:pPr>
    <w:rPr>
      <w:rFonts w:ascii="Gaze" w:hAnsi="Gaze"/>
      <w:b/>
      <w:bCs/>
      <w:sz w:val="36"/>
    </w:rPr>
  </w:style>
  <w:style w:type="paragraph" w:customStyle="1" w:styleId="affe">
    <w:name w:val="аквамарин"/>
    <w:basedOn w:val="affd"/>
    <w:uiPriority w:val="99"/>
    <w:rsid w:val="0017403A"/>
    <w:pPr>
      <w:keepLines/>
      <w:spacing w:line="360" w:lineRule="auto"/>
      <w:jc w:val="center"/>
    </w:pPr>
    <w:rPr>
      <w:rFonts w:ascii="Monotype Corsiva" w:hAnsi="Monotype Corsiva"/>
    </w:rPr>
  </w:style>
  <w:style w:type="paragraph" w:customStyle="1" w:styleId="514">
    <w:name w:val="Стиль аква5 + 14 пт"/>
    <w:basedOn w:val="a4"/>
    <w:autoRedefine/>
    <w:uiPriority w:val="99"/>
    <w:rsid w:val="0017403A"/>
    <w:pPr>
      <w:spacing w:line="360" w:lineRule="auto"/>
      <w:jc w:val="center"/>
    </w:pPr>
  </w:style>
  <w:style w:type="paragraph" w:customStyle="1" w:styleId="afff">
    <w:name w:val="Реферат"/>
    <w:basedOn w:val="a4"/>
    <w:uiPriority w:val="99"/>
    <w:rsid w:val="0017403A"/>
    <w:pPr>
      <w:spacing w:line="360" w:lineRule="auto"/>
      <w:ind w:firstLine="709"/>
    </w:pPr>
  </w:style>
  <w:style w:type="paragraph" w:customStyle="1" w:styleId="afff0">
    <w:name w:val="реферат"/>
    <w:basedOn w:val="afd"/>
    <w:uiPriority w:val="99"/>
    <w:rsid w:val="0017403A"/>
    <w:pPr>
      <w:suppressAutoHyphens/>
      <w:spacing w:beforeAutospacing="1" w:afterAutospacing="1" w:line="360" w:lineRule="auto"/>
      <w:ind w:firstLine="709"/>
    </w:pPr>
    <w:rPr>
      <w:rFonts w:cs="Times New Roman"/>
      <w:szCs w:val="24"/>
    </w:rPr>
  </w:style>
  <w:style w:type="paragraph" w:styleId="afff1">
    <w:name w:val="List"/>
    <w:basedOn w:val="a4"/>
    <w:link w:val="afff2"/>
    <w:rsid w:val="0017403A"/>
    <w:pPr>
      <w:ind w:left="283" w:hanging="283"/>
    </w:pPr>
    <w:rPr>
      <w:rFonts w:ascii="Times New Roman" w:hAnsi="Times New Roman"/>
      <w:szCs w:val="20"/>
      <w:lang w:val="x-none"/>
    </w:rPr>
  </w:style>
  <w:style w:type="character" w:customStyle="1" w:styleId="afff2">
    <w:name w:val="Список Знак"/>
    <w:link w:val="afff1"/>
    <w:locked/>
    <w:rsid w:val="0017403A"/>
    <w:rPr>
      <w:rFonts w:ascii="Times New Roman" w:hAnsi="Times New Roman"/>
      <w:sz w:val="24"/>
      <w:lang w:val="x-none" w:eastAsia="ru-RU"/>
    </w:rPr>
  </w:style>
  <w:style w:type="character" w:customStyle="1" w:styleId="fts-hit">
    <w:name w:val="fts-hit"/>
    <w:uiPriority w:val="99"/>
    <w:rsid w:val="0017403A"/>
    <w:rPr>
      <w:shd w:val="clear" w:color="auto" w:fill="FFC0CB"/>
    </w:rPr>
  </w:style>
  <w:style w:type="paragraph" w:styleId="HTML">
    <w:name w:val="HTML Preformatted"/>
    <w:basedOn w:val="a4"/>
    <w:link w:val="HTML0"/>
    <w:uiPriority w:val="99"/>
    <w:rsid w:val="001740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rPr>
  </w:style>
  <w:style w:type="character" w:customStyle="1" w:styleId="HTML0">
    <w:name w:val="Стандартный HTML Знак"/>
    <w:link w:val="HTML"/>
    <w:uiPriority w:val="99"/>
    <w:locked/>
    <w:rsid w:val="0017403A"/>
    <w:rPr>
      <w:rFonts w:ascii="Courier New" w:hAnsi="Courier New" w:cs="Times New Roman"/>
      <w:sz w:val="20"/>
      <w:szCs w:val="20"/>
      <w:lang w:val="x-none" w:eastAsia="ru-RU"/>
    </w:rPr>
  </w:style>
  <w:style w:type="character" w:styleId="afff3">
    <w:name w:val="Strong"/>
    <w:qFormat/>
    <w:rsid w:val="0017403A"/>
    <w:rPr>
      <w:b/>
    </w:rPr>
  </w:style>
  <w:style w:type="paragraph" w:customStyle="1" w:styleId="Iauiue">
    <w:name w:val="Iau?iue"/>
    <w:rsid w:val="0017403A"/>
    <w:pPr>
      <w:widowControl w:val="0"/>
      <w:suppressAutoHyphens/>
      <w:jc w:val="both"/>
    </w:pPr>
    <w:rPr>
      <w:rFonts w:ascii="Times New Roman" w:hAnsi="Times New Roman"/>
      <w:lang w:eastAsia="ar-SA"/>
    </w:rPr>
  </w:style>
  <w:style w:type="paragraph" w:customStyle="1" w:styleId="62">
    <w:name w:val="Стиль По ширине Перед:  6 пт"/>
    <w:basedOn w:val="a4"/>
    <w:autoRedefine/>
    <w:rsid w:val="0017403A"/>
    <w:pPr>
      <w:ind w:firstLine="709"/>
    </w:pPr>
    <w:rPr>
      <w:rFonts w:ascii="Calibri" w:hAnsi="Calibri"/>
      <w:sz w:val="28"/>
      <w:szCs w:val="28"/>
    </w:rPr>
  </w:style>
  <w:style w:type="paragraph" w:customStyle="1" w:styleId="125">
    <w:name w:val="Стиль По ширине Первая строка:  1.25 см"/>
    <w:basedOn w:val="a4"/>
    <w:uiPriority w:val="99"/>
    <w:rsid w:val="0017403A"/>
    <w:pPr>
      <w:spacing w:before="120"/>
      <w:ind w:firstLine="709"/>
    </w:pPr>
  </w:style>
  <w:style w:type="paragraph" w:customStyle="1" w:styleId="zagc-1">
    <w:name w:val="zagc-1"/>
    <w:basedOn w:val="a4"/>
    <w:rsid w:val="0017403A"/>
    <w:pPr>
      <w:spacing w:before="135" w:after="60"/>
      <w:ind w:firstLine="150"/>
      <w:jc w:val="center"/>
    </w:pPr>
    <w:rPr>
      <w:rFonts w:cs="Arial"/>
      <w:b/>
      <w:bCs/>
      <w:caps/>
      <w:color w:val="29211E"/>
      <w:sz w:val="20"/>
    </w:rPr>
  </w:style>
  <w:style w:type="paragraph" w:customStyle="1" w:styleId="Iauiue3">
    <w:name w:val="Iau?iue3"/>
    <w:uiPriority w:val="99"/>
    <w:rsid w:val="0017403A"/>
    <w:pPr>
      <w:widowControl w:val="0"/>
      <w:jc w:val="both"/>
    </w:pPr>
    <w:rPr>
      <w:rFonts w:ascii="Times New Roman" w:hAnsi="Times New Roman"/>
    </w:rPr>
  </w:style>
  <w:style w:type="paragraph" w:customStyle="1" w:styleId="zagc-0">
    <w:name w:val="zagc-0"/>
    <w:basedOn w:val="a4"/>
    <w:rsid w:val="0017403A"/>
    <w:pPr>
      <w:spacing w:before="180" w:after="60"/>
      <w:ind w:firstLine="150"/>
      <w:jc w:val="center"/>
    </w:pPr>
    <w:rPr>
      <w:rFonts w:cs="Arial"/>
      <w:b/>
      <w:bCs/>
      <w:caps/>
      <w:color w:val="29211E"/>
    </w:rPr>
  </w:style>
  <w:style w:type="paragraph" w:styleId="afff4">
    <w:name w:val="Subtitle"/>
    <w:aliases w:val="Обычный таблица"/>
    <w:basedOn w:val="a4"/>
    <w:next w:val="a4"/>
    <w:link w:val="afff5"/>
    <w:qFormat/>
    <w:rsid w:val="0017403A"/>
    <w:pPr>
      <w:widowControl w:val="0"/>
      <w:autoSpaceDE w:val="0"/>
      <w:autoSpaceDN w:val="0"/>
      <w:adjustRightInd w:val="0"/>
      <w:spacing w:after="60"/>
      <w:ind w:firstLine="709"/>
      <w:outlineLvl w:val="1"/>
    </w:pPr>
    <w:rPr>
      <w:rFonts w:ascii="Times New Roman" w:hAnsi="Times New Roman"/>
      <w:sz w:val="28"/>
      <w:szCs w:val="28"/>
      <w:lang w:val="x-none"/>
    </w:rPr>
  </w:style>
  <w:style w:type="character" w:customStyle="1" w:styleId="afff5">
    <w:name w:val="Подзаголовок Знак"/>
    <w:aliases w:val="Обычный таблица Знак"/>
    <w:link w:val="afff4"/>
    <w:locked/>
    <w:rsid w:val="0017403A"/>
    <w:rPr>
      <w:rFonts w:ascii="Times New Roman" w:hAnsi="Times New Roman" w:cs="Times New Roman"/>
      <w:sz w:val="28"/>
      <w:szCs w:val="28"/>
      <w:lang w:val="x-none" w:eastAsia="ru-RU"/>
    </w:rPr>
  </w:style>
  <w:style w:type="paragraph" w:customStyle="1" w:styleId="afff6">
    <w:name w:val="Прижатый влево"/>
    <w:basedOn w:val="a4"/>
    <w:next w:val="a4"/>
    <w:uiPriority w:val="99"/>
    <w:rsid w:val="0017403A"/>
    <w:pPr>
      <w:widowControl w:val="0"/>
      <w:autoSpaceDE w:val="0"/>
      <w:autoSpaceDN w:val="0"/>
      <w:adjustRightInd w:val="0"/>
    </w:pPr>
    <w:rPr>
      <w:rFonts w:cs="Arial"/>
    </w:rPr>
  </w:style>
  <w:style w:type="paragraph" w:customStyle="1" w:styleId="afff7">
    <w:name w:val="Нормальный (таблица)"/>
    <w:basedOn w:val="a4"/>
    <w:next w:val="a4"/>
    <w:uiPriority w:val="99"/>
    <w:rsid w:val="0017403A"/>
    <w:pPr>
      <w:widowControl w:val="0"/>
      <w:autoSpaceDE w:val="0"/>
      <w:autoSpaceDN w:val="0"/>
      <w:adjustRightInd w:val="0"/>
    </w:pPr>
    <w:rPr>
      <w:rFonts w:cs="Arial"/>
    </w:rPr>
  </w:style>
  <w:style w:type="character" w:customStyle="1" w:styleId="afff8">
    <w:name w:val="Цветовое выделение"/>
    <w:uiPriority w:val="99"/>
    <w:rsid w:val="0017403A"/>
    <w:rPr>
      <w:b/>
      <w:color w:val="000080"/>
    </w:rPr>
  </w:style>
  <w:style w:type="paragraph" w:customStyle="1" w:styleId="afff9">
    <w:name w:val="Маркированный"/>
    <w:basedOn w:val="a4"/>
    <w:uiPriority w:val="99"/>
    <w:rsid w:val="0017403A"/>
    <w:pPr>
      <w:tabs>
        <w:tab w:val="num" w:pos="360"/>
      </w:tabs>
      <w:ind w:firstLine="284"/>
    </w:pPr>
    <w:rPr>
      <w:sz w:val="28"/>
      <w:szCs w:val="28"/>
    </w:rPr>
  </w:style>
  <w:style w:type="character" w:customStyle="1" w:styleId="WW8Num8z0">
    <w:name w:val="WW8Num8z0"/>
    <w:uiPriority w:val="99"/>
    <w:rsid w:val="0017403A"/>
    <w:rPr>
      <w:rFonts w:ascii="Symbol" w:hAnsi="Symbol"/>
      <w:sz w:val="18"/>
    </w:rPr>
  </w:style>
  <w:style w:type="paragraph" w:customStyle="1" w:styleId="ConsCell">
    <w:name w:val="ConsCell"/>
    <w:rsid w:val="0017403A"/>
    <w:pPr>
      <w:widowControl w:val="0"/>
      <w:autoSpaceDE w:val="0"/>
      <w:autoSpaceDN w:val="0"/>
      <w:adjustRightInd w:val="0"/>
    </w:pPr>
    <w:rPr>
      <w:rFonts w:ascii="Arial" w:hAnsi="Arial" w:cs="Arial"/>
    </w:rPr>
  </w:style>
  <w:style w:type="paragraph" w:customStyle="1" w:styleId="16">
    <w:name w:val="Стиль1"/>
    <w:basedOn w:val="a4"/>
    <w:link w:val="17"/>
    <w:qFormat/>
    <w:rsid w:val="0017403A"/>
    <w:pPr>
      <w:widowControl w:val="0"/>
      <w:autoSpaceDE w:val="0"/>
      <w:autoSpaceDN w:val="0"/>
      <w:adjustRightInd w:val="0"/>
    </w:pPr>
    <w:rPr>
      <w:rFonts w:ascii="Times New Roman" w:hAnsi="Times New Roman"/>
      <w:sz w:val="26"/>
      <w:szCs w:val="20"/>
      <w:lang w:val="x-none"/>
    </w:rPr>
  </w:style>
  <w:style w:type="character" w:customStyle="1" w:styleId="17">
    <w:name w:val="Стиль1 Знак"/>
    <w:link w:val="16"/>
    <w:locked/>
    <w:rsid w:val="0017403A"/>
    <w:rPr>
      <w:rFonts w:ascii="Times New Roman" w:hAnsi="Times New Roman"/>
      <w:sz w:val="26"/>
      <w:lang w:val="x-none" w:eastAsia="ru-RU"/>
    </w:rPr>
  </w:style>
  <w:style w:type="paragraph" w:customStyle="1" w:styleId="TimesNewRoman14125">
    <w:name w:val="Стиль Times New Roman 14 пт По ширине Первая строка:  1.25 см С..."/>
    <w:basedOn w:val="a4"/>
    <w:rsid w:val="0017403A"/>
    <w:pPr>
      <w:suppressAutoHyphens/>
      <w:ind w:right="-40" w:firstLine="709"/>
    </w:pPr>
    <w:rPr>
      <w:sz w:val="28"/>
      <w:lang w:eastAsia="ar-SA"/>
    </w:rPr>
  </w:style>
  <w:style w:type="paragraph" w:customStyle="1" w:styleId="27">
    <w:name w:val="Заголовок (Уровень 2)"/>
    <w:basedOn w:val="a4"/>
    <w:next w:val="af3"/>
    <w:link w:val="28"/>
    <w:autoRedefine/>
    <w:qFormat/>
    <w:rsid w:val="0017403A"/>
    <w:pPr>
      <w:tabs>
        <w:tab w:val="left" w:pos="851"/>
      </w:tabs>
      <w:autoSpaceDE w:val="0"/>
      <w:autoSpaceDN w:val="0"/>
      <w:adjustRightInd w:val="0"/>
      <w:spacing w:line="276" w:lineRule="auto"/>
      <w:jc w:val="center"/>
      <w:outlineLvl w:val="0"/>
    </w:pPr>
    <w:rPr>
      <w:rFonts w:ascii="Times New Roman" w:hAnsi="Times New Roman"/>
      <w:b/>
      <w:szCs w:val="20"/>
      <w:lang w:val="x-none"/>
    </w:rPr>
  </w:style>
  <w:style w:type="character" w:customStyle="1" w:styleId="28">
    <w:name w:val="Заголовок (Уровень 2) Знак"/>
    <w:link w:val="27"/>
    <w:locked/>
    <w:rsid w:val="0017403A"/>
    <w:rPr>
      <w:rFonts w:ascii="Times New Roman" w:hAnsi="Times New Roman"/>
      <w:b/>
      <w:sz w:val="24"/>
      <w:lang w:val="x-none" w:eastAsia="ru-RU"/>
    </w:rPr>
  </w:style>
  <w:style w:type="paragraph" w:customStyle="1" w:styleId="u">
    <w:name w:val="u"/>
    <w:basedOn w:val="a4"/>
    <w:rsid w:val="0017403A"/>
    <w:pPr>
      <w:spacing w:before="100" w:beforeAutospacing="1" w:after="100" w:afterAutospacing="1"/>
    </w:pPr>
  </w:style>
  <w:style w:type="paragraph" w:customStyle="1" w:styleId="uni">
    <w:name w:val="uni"/>
    <w:basedOn w:val="a4"/>
    <w:rsid w:val="0017403A"/>
    <w:pPr>
      <w:spacing w:before="100" w:beforeAutospacing="1" w:after="100" w:afterAutospacing="1"/>
    </w:pPr>
  </w:style>
  <w:style w:type="character" w:customStyle="1" w:styleId="apple-converted-space">
    <w:name w:val="apple-converted-space"/>
    <w:rsid w:val="0017403A"/>
  </w:style>
  <w:style w:type="paragraph" w:customStyle="1" w:styleId="unip">
    <w:name w:val="unip"/>
    <w:basedOn w:val="a4"/>
    <w:rsid w:val="0017403A"/>
    <w:pPr>
      <w:spacing w:before="100" w:beforeAutospacing="1" w:after="100" w:afterAutospacing="1"/>
    </w:pPr>
  </w:style>
  <w:style w:type="paragraph" w:customStyle="1" w:styleId="formattext">
    <w:name w:val="formattext"/>
    <w:basedOn w:val="a4"/>
    <w:rsid w:val="0017403A"/>
    <w:pPr>
      <w:spacing w:before="100" w:beforeAutospacing="1" w:after="100" w:afterAutospacing="1"/>
    </w:pPr>
  </w:style>
  <w:style w:type="paragraph" w:customStyle="1" w:styleId="Default">
    <w:name w:val="Default"/>
    <w:rsid w:val="0017403A"/>
    <w:pPr>
      <w:autoSpaceDE w:val="0"/>
      <w:autoSpaceDN w:val="0"/>
      <w:adjustRightInd w:val="0"/>
    </w:pPr>
    <w:rPr>
      <w:rFonts w:ascii="Times New Roman" w:hAnsi="Times New Roman"/>
      <w:color w:val="000000"/>
      <w:sz w:val="24"/>
      <w:szCs w:val="24"/>
    </w:rPr>
  </w:style>
  <w:style w:type="paragraph" w:customStyle="1" w:styleId="afffa">
    <w:name w:val="Нормальный"/>
    <w:uiPriority w:val="99"/>
    <w:rsid w:val="0017403A"/>
    <w:rPr>
      <w:rFonts w:ascii="Arial" w:hAnsi="Arial"/>
    </w:rPr>
  </w:style>
  <w:style w:type="character" w:customStyle="1" w:styleId="afffb">
    <w:name w:val="Гипертекстовая ссылка"/>
    <w:uiPriority w:val="99"/>
    <w:rsid w:val="0017403A"/>
    <w:rPr>
      <w:b/>
      <w:color w:val="008000"/>
      <w:sz w:val="20"/>
      <w:u w:val="single"/>
    </w:rPr>
  </w:style>
  <w:style w:type="paragraph" w:customStyle="1" w:styleId="afffc">
    <w:name w:val="Основной ГП"/>
    <w:basedOn w:val="a4"/>
    <w:link w:val="afffd"/>
    <w:qFormat/>
    <w:rsid w:val="0017403A"/>
    <w:pPr>
      <w:spacing w:before="120" w:line="276" w:lineRule="auto"/>
      <w:ind w:firstLine="709"/>
    </w:pPr>
    <w:rPr>
      <w:rFonts w:ascii="Tahoma" w:hAnsi="Tahoma"/>
      <w:szCs w:val="20"/>
      <w:lang w:val="x-none" w:eastAsia="x-none"/>
    </w:rPr>
  </w:style>
  <w:style w:type="character" w:customStyle="1" w:styleId="afffd">
    <w:name w:val="Основной ГП Знак"/>
    <w:link w:val="afffc"/>
    <w:locked/>
    <w:rsid w:val="0017403A"/>
    <w:rPr>
      <w:rFonts w:ascii="Tahoma" w:hAnsi="Tahoma"/>
      <w:sz w:val="24"/>
    </w:rPr>
  </w:style>
  <w:style w:type="paragraph" w:customStyle="1" w:styleId="afffe">
    <w:name w:val="Статья ГП"/>
    <w:basedOn w:val="3"/>
    <w:next w:val="afffc"/>
    <w:link w:val="affff"/>
    <w:qFormat/>
    <w:rsid w:val="0017403A"/>
    <w:pPr>
      <w:keepLines/>
      <w:spacing w:before="120" w:after="120"/>
      <w:ind w:firstLine="709"/>
    </w:pPr>
    <w:rPr>
      <w:rFonts w:ascii="Tahoma" w:hAnsi="Tahoma"/>
      <w:bCs w:val="0"/>
      <w:sz w:val="24"/>
      <w:szCs w:val="20"/>
      <w:lang w:eastAsia="ru-RU"/>
    </w:rPr>
  </w:style>
  <w:style w:type="character" w:customStyle="1" w:styleId="affff">
    <w:name w:val="Статья ГП Знак"/>
    <w:link w:val="afffe"/>
    <w:locked/>
    <w:rsid w:val="0017403A"/>
    <w:rPr>
      <w:rFonts w:ascii="Tahoma" w:hAnsi="Tahoma"/>
      <w:b/>
      <w:sz w:val="24"/>
      <w:lang w:val="x-none" w:eastAsia="ru-RU"/>
    </w:rPr>
  </w:style>
  <w:style w:type="character" w:customStyle="1" w:styleId="affff0">
    <w:name w:val="Маркированный ГП Знак"/>
    <w:link w:val="affff1"/>
    <w:locked/>
    <w:rsid w:val="0017403A"/>
    <w:rPr>
      <w:rFonts w:ascii="Tahoma" w:hAnsi="Tahoma"/>
      <w:sz w:val="24"/>
    </w:rPr>
  </w:style>
  <w:style w:type="paragraph" w:customStyle="1" w:styleId="affff1">
    <w:name w:val="Маркированный ГП"/>
    <w:basedOn w:val="a8"/>
    <w:link w:val="affff0"/>
    <w:rsid w:val="0017403A"/>
    <w:pPr>
      <w:spacing w:after="120"/>
      <w:ind w:left="1134" w:hanging="425"/>
    </w:pPr>
    <w:rPr>
      <w:rFonts w:ascii="Tahoma" w:hAnsi="Tahoma"/>
      <w:sz w:val="24"/>
      <w:szCs w:val="20"/>
    </w:rPr>
  </w:style>
  <w:style w:type="character" w:customStyle="1" w:styleId="WW-Absatz-Standardschriftart1111">
    <w:name w:val="WW-Absatz-Standardschriftart1111"/>
    <w:rsid w:val="0017403A"/>
  </w:style>
  <w:style w:type="paragraph" w:customStyle="1" w:styleId="affff2">
    <w:name w:val="Таблица ГП"/>
    <w:basedOn w:val="a4"/>
    <w:link w:val="affff3"/>
    <w:qFormat/>
    <w:rsid w:val="0017403A"/>
    <w:rPr>
      <w:rFonts w:ascii="Tahoma" w:hAnsi="Tahoma"/>
      <w:sz w:val="20"/>
      <w:szCs w:val="20"/>
      <w:lang w:val="x-none"/>
    </w:rPr>
  </w:style>
  <w:style w:type="character" w:customStyle="1" w:styleId="affff3">
    <w:name w:val="Таблица ГП Знак"/>
    <w:link w:val="affff2"/>
    <w:locked/>
    <w:rsid w:val="0017403A"/>
    <w:rPr>
      <w:rFonts w:ascii="Tahoma" w:hAnsi="Tahoma"/>
      <w:sz w:val="20"/>
      <w:lang w:val="x-none" w:eastAsia="ru-RU"/>
    </w:rPr>
  </w:style>
  <w:style w:type="paragraph" w:customStyle="1" w:styleId="100">
    <w:name w:val="Табличный_слева_10"/>
    <w:basedOn w:val="a4"/>
    <w:qFormat/>
    <w:rsid w:val="0017403A"/>
    <w:rPr>
      <w:sz w:val="20"/>
    </w:rPr>
  </w:style>
  <w:style w:type="paragraph" w:customStyle="1" w:styleId="101">
    <w:name w:val="Табличный_по ширине_10"/>
    <w:basedOn w:val="a4"/>
    <w:qFormat/>
    <w:rsid w:val="0017403A"/>
    <w:rPr>
      <w:sz w:val="20"/>
    </w:rPr>
  </w:style>
  <w:style w:type="paragraph" w:customStyle="1" w:styleId="102">
    <w:name w:val="Табличный_центр_10"/>
    <w:basedOn w:val="a4"/>
    <w:qFormat/>
    <w:rsid w:val="0017403A"/>
    <w:pPr>
      <w:jc w:val="center"/>
    </w:pPr>
    <w:rPr>
      <w:sz w:val="20"/>
    </w:rPr>
  </w:style>
  <w:style w:type="paragraph" w:customStyle="1" w:styleId="affff4">
    <w:name w:val="ПЗЗ"/>
    <w:basedOn w:val="ConsNormal"/>
    <w:link w:val="affff5"/>
    <w:qFormat/>
    <w:rsid w:val="0017403A"/>
    <w:pPr>
      <w:spacing w:line="276" w:lineRule="auto"/>
      <w:ind w:firstLine="567"/>
      <w:jc w:val="both"/>
    </w:pPr>
    <w:rPr>
      <w:color w:val="000000"/>
      <w:sz w:val="24"/>
      <w:lang w:val="x-none"/>
    </w:rPr>
  </w:style>
  <w:style w:type="character" w:customStyle="1" w:styleId="affff5">
    <w:name w:val="ПЗЗ Знак"/>
    <w:link w:val="affff4"/>
    <w:locked/>
    <w:rsid w:val="0017403A"/>
    <w:rPr>
      <w:rFonts w:ascii="Arial" w:hAnsi="Arial"/>
      <w:color w:val="000000"/>
      <w:sz w:val="24"/>
      <w:lang w:val="x-none" w:eastAsia="ru-RU"/>
    </w:rPr>
  </w:style>
  <w:style w:type="paragraph" w:customStyle="1" w:styleId="affff6">
    <w:name w:val="Заголовок статьи"/>
    <w:basedOn w:val="a4"/>
    <w:next w:val="a4"/>
    <w:uiPriority w:val="99"/>
    <w:rsid w:val="00697F86"/>
    <w:pPr>
      <w:autoSpaceDE w:val="0"/>
      <w:autoSpaceDN w:val="0"/>
      <w:adjustRightInd w:val="0"/>
      <w:ind w:left="1612" w:hanging="892"/>
    </w:pPr>
    <w:rPr>
      <w:rFonts w:cs="Arial"/>
    </w:rPr>
  </w:style>
  <w:style w:type="character" w:customStyle="1" w:styleId="apple-style-span">
    <w:name w:val="apple-style-span"/>
    <w:rsid w:val="00697F86"/>
    <w:rPr>
      <w:rFonts w:cs="Times New Roman"/>
    </w:rPr>
  </w:style>
  <w:style w:type="character" w:styleId="HTML1">
    <w:name w:val="HTML Variable"/>
    <w:aliases w:val="!Ссылки в документе"/>
    <w:rsid w:val="00F50165"/>
    <w:rPr>
      <w:rFonts w:ascii="Arial" w:hAnsi="Arial"/>
      <w:b w:val="0"/>
      <w:i w:val="0"/>
      <w:iCs/>
      <w:color w:val="0000FF"/>
      <w:sz w:val="24"/>
      <w:u w:val="none"/>
    </w:rPr>
  </w:style>
  <w:style w:type="paragraph" w:customStyle="1" w:styleId="Title">
    <w:name w:val="Title!Название НПА"/>
    <w:basedOn w:val="a4"/>
    <w:rsid w:val="00F50165"/>
    <w:pPr>
      <w:spacing w:before="240" w:after="60"/>
      <w:jc w:val="center"/>
      <w:outlineLvl w:val="0"/>
    </w:pPr>
    <w:rPr>
      <w:rFonts w:cs="Arial"/>
      <w:b/>
      <w:bCs/>
      <w:kern w:val="28"/>
      <w:sz w:val="32"/>
      <w:szCs w:val="32"/>
    </w:rPr>
  </w:style>
  <w:style w:type="paragraph" w:customStyle="1" w:styleId="Application">
    <w:name w:val="Application!Приложение"/>
    <w:rsid w:val="00F50165"/>
    <w:pPr>
      <w:spacing w:before="120" w:after="120"/>
      <w:jc w:val="right"/>
    </w:pPr>
    <w:rPr>
      <w:rFonts w:ascii="Arial" w:hAnsi="Arial" w:cs="Arial"/>
      <w:b/>
      <w:bCs/>
      <w:kern w:val="28"/>
      <w:sz w:val="32"/>
      <w:szCs w:val="32"/>
    </w:rPr>
  </w:style>
  <w:style w:type="paragraph" w:customStyle="1" w:styleId="Table">
    <w:name w:val="Table!Таблица"/>
    <w:rsid w:val="00F50165"/>
    <w:rPr>
      <w:rFonts w:ascii="Arial" w:hAnsi="Arial" w:cs="Arial"/>
      <w:bCs/>
      <w:kern w:val="28"/>
      <w:sz w:val="24"/>
      <w:szCs w:val="32"/>
    </w:rPr>
  </w:style>
  <w:style w:type="paragraph" w:customStyle="1" w:styleId="Table0">
    <w:name w:val="Table!"/>
    <w:next w:val="Table"/>
    <w:rsid w:val="00F50165"/>
    <w:pPr>
      <w:jc w:val="center"/>
    </w:pPr>
    <w:rPr>
      <w:rFonts w:ascii="Arial" w:hAnsi="Arial" w:cs="Arial"/>
      <w:b/>
      <w:bCs/>
      <w:kern w:val="28"/>
      <w:sz w:val="24"/>
      <w:szCs w:val="32"/>
    </w:rPr>
  </w:style>
  <w:style w:type="numbering" w:customStyle="1" w:styleId="18">
    <w:name w:val="Нет списка1"/>
    <w:next w:val="a7"/>
    <w:semiHidden/>
    <w:rsid w:val="00D7257C"/>
  </w:style>
  <w:style w:type="paragraph" w:styleId="affff7">
    <w:name w:val="table of figures"/>
    <w:basedOn w:val="a4"/>
    <w:next w:val="a4"/>
    <w:uiPriority w:val="99"/>
    <w:semiHidden/>
    <w:rsid w:val="00D7257C"/>
    <w:pPr>
      <w:widowControl w:val="0"/>
      <w:autoSpaceDE w:val="0"/>
      <w:autoSpaceDN w:val="0"/>
      <w:adjustRightInd w:val="0"/>
      <w:spacing w:line="300" w:lineRule="auto"/>
      <w:ind w:left="320" w:hanging="320"/>
    </w:pPr>
    <w:rPr>
      <w:rFonts w:cs="Arial"/>
      <w:sz w:val="16"/>
      <w:szCs w:val="16"/>
    </w:rPr>
  </w:style>
  <w:style w:type="table" w:styleId="affff8">
    <w:name w:val="Table Grid"/>
    <w:basedOn w:val="a6"/>
    <w:uiPriority w:val="59"/>
    <w:rsid w:val="00D7257C"/>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нак1"/>
    <w:basedOn w:val="a4"/>
    <w:next w:val="a4"/>
    <w:semiHidden/>
    <w:rsid w:val="00D7257C"/>
    <w:pPr>
      <w:spacing w:after="160" w:line="240" w:lineRule="exact"/>
    </w:pPr>
    <w:rPr>
      <w:rFonts w:cs="Arial"/>
      <w:sz w:val="20"/>
      <w:lang w:val="en-US" w:eastAsia="en-US"/>
    </w:rPr>
  </w:style>
  <w:style w:type="numbering" w:customStyle="1" w:styleId="29">
    <w:name w:val="Нет списка2"/>
    <w:next w:val="a7"/>
    <w:uiPriority w:val="99"/>
    <w:semiHidden/>
    <w:unhideWhenUsed/>
    <w:rsid w:val="00F3350F"/>
  </w:style>
  <w:style w:type="paragraph" w:customStyle="1" w:styleId="affff9">
    <w:name w:val="Егор"/>
    <w:basedOn w:val="11"/>
    <w:rsid w:val="00F3350F"/>
  </w:style>
  <w:style w:type="paragraph" w:customStyle="1" w:styleId="affffa">
    <w:name w:val="Егор+"/>
    <w:basedOn w:val="a4"/>
    <w:qFormat/>
    <w:rsid w:val="00F3350F"/>
    <w:pPr>
      <w:spacing w:before="120" w:after="120"/>
      <w:ind w:firstLine="709"/>
      <w:jc w:val="center"/>
    </w:pPr>
    <w:rPr>
      <w:rFonts w:ascii="Times New Roman" w:eastAsia="Calibri" w:hAnsi="Times New Roman"/>
      <w:b/>
      <w:sz w:val="32"/>
      <w:szCs w:val="28"/>
      <w:lang w:eastAsia="en-US"/>
    </w:rPr>
  </w:style>
  <w:style w:type="paragraph" w:customStyle="1" w:styleId="1a">
    <w:name w:val="Егор1+"/>
    <w:basedOn w:val="affffa"/>
    <w:qFormat/>
    <w:rsid w:val="00F3350F"/>
  </w:style>
  <w:style w:type="paragraph" w:customStyle="1" w:styleId="1b">
    <w:name w:val="Егор1"/>
    <w:basedOn w:val="a4"/>
    <w:link w:val="1c"/>
    <w:qFormat/>
    <w:rsid w:val="00F3350F"/>
    <w:pPr>
      <w:spacing w:before="120" w:after="120"/>
      <w:ind w:firstLine="709"/>
      <w:jc w:val="center"/>
    </w:pPr>
    <w:rPr>
      <w:rFonts w:ascii="Times New Roman" w:hAnsi="Times New Roman"/>
      <w:b/>
      <w:i/>
      <w:sz w:val="28"/>
      <w:szCs w:val="26"/>
      <w:lang w:val="x-none" w:eastAsia="x-none"/>
    </w:rPr>
  </w:style>
  <w:style w:type="character" w:customStyle="1" w:styleId="1c">
    <w:name w:val="Егор1 Знак"/>
    <w:link w:val="1b"/>
    <w:rsid w:val="00F3350F"/>
    <w:rPr>
      <w:rFonts w:ascii="Times New Roman" w:hAnsi="Times New Roman"/>
      <w:b/>
      <w:i/>
      <w:sz w:val="28"/>
      <w:szCs w:val="26"/>
    </w:rPr>
  </w:style>
  <w:style w:type="table" w:customStyle="1" w:styleId="TableGridReport1">
    <w:name w:val="Table Grid Report1"/>
    <w:basedOn w:val="a6"/>
    <w:next w:val="affff8"/>
    <w:uiPriority w:val="59"/>
    <w:rsid w:val="00F3350F"/>
    <w:rPr>
      <w:rFonts w:ascii="Arial"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b">
    <w:name w:val="Body Text First Indent"/>
    <w:basedOn w:val="a4"/>
    <w:link w:val="affffc"/>
    <w:unhideWhenUsed/>
    <w:rsid w:val="00F3350F"/>
    <w:pPr>
      <w:ind w:firstLine="360"/>
    </w:pPr>
    <w:rPr>
      <w:rFonts w:ascii="Times New Roman" w:hAnsi="Times New Roman"/>
      <w:szCs w:val="22"/>
      <w:lang w:val="x-none"/>
    </w:rPr>
  </w:style>
  <w:style w:type="character" w:customStyle="1" w:styleId="affffc">
    <w:name w:val="Красная строка Знак"/>
    <w:link w:val="affffb"/>
    <w:rsid w:val="00F3350F"/>
    <w:rPr>
      <w:rFonts w:ascii="Times New Roman" w:hAnsi="Times New Roman" w:cs="Times New Roman"/>
      <w:sz w:val="24"/>
      <w:szCs w:val="22"/>
      <w:lang w:val="x-none" w:eastAsia="ru-RU"/>
    </w:rPr>
  </w:style>
  <w:style w:type="paragraph" w:customStyle="1" w:styleId="37">
    <w:name w:val="Егор3"/>
    <w:basedOn w:val="affff9"/>
    <w:qFormat/>
    <w:rsid w:val="00F3350F"/>
  </w:style>
  <w:style w:type="paragraph" w:styleId="affff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a"/>
    <w:qFormat/>
    <w:rsid w:val="00F3350F"/>
    <w:pPr>
      <w:spacing w:before="120" w:after="120"/>
      <w:ind w:left="709" w:firstLine="709"/>
      <w:jc w:val="center"/>
    </w:pPr>
    <w:rPr>
      <w:rFonts w:ascii="Calibri" w:eastAsia="Calibri" w:hAnsi="Calibri"/>
      <w:b/>
      <w:bCs/>
      <w:sz w:val="20"/>
      <w:szCs w:val="20"/>
      <w:lang w:val="x-none" w:eastAsia="en-US"/>
    </w:rPr>
  </w:style>
  <w:style w:type="character" w:customStyle="1" w:styleId="affffe">
    <w:name w:val="Схема документа Знак"/>
    <w:link w:val="afffff"/>
    <w:rsid w:val="00F3350F"/>
    <w:rPr>
      <w:rFonts w:ascii="Tahoma" w:eastAsia="Calibri" w:hAnsi="Tahoma" w:cs="Tahoma"/>
      <w:shd w:val="clear" w:color="auto" w:fill="000080"/>
      <w:lang w:eastAsia="en-US"/>
    </w:rPr>
  </w:style>
  <w:style w:type="paragraph" w:styleId="afffff">
    <w:name w:val="Document Map"/>
    <w:basedOn w:val="a4"/>
    <w:link w:val="affffe"/>
    <w:rsid w:val="00F3350F"/>
    <w:pPr>
      <w:shd w:val="clear" w:color="auto" w:fill="000080"/>
      <w:ind w:firstLine="709"/>
    </w:pPr>
    <w:rPr>
      <w:rFonts w:ascii="Tahoma" w:eastAsia="Calibri" w:hAnsi="Tahoma"/>
      <w:sz w:val="20"/>
      <w:szCs w:val="20"/>
      <w:lang w:val="x-none" w:eastAsia="en-US"/>
    </w:rPr>
  </w:style>
  <w:style w:type="character" w:customStyle="1" w:styleId="1d">
    <w:name w:val="Схема документа Знак1"/>
    <w:uiPriority w:val="99"/>
    <w:semiHidden/>
    <w:rsid w:val="00F3350F"/>
    <w:rPr>
      <w:rFonts w:ascii="Tahoma" w:hAnsi="Tahoma" w:cs="Tahoma"/>
      <w:sz w:val="16"/>
      <w:szCs w:val="16"/>
    </w:rPr>
  </w:style>
  <w:style w:type="paragraph" w:styleId="2b">
    <w:name w:val="Quote"/>
    <w:basedOn w:val="a4"/>
    <w:next w:val="a4"/>
    <w:link w:val="2c"/>
    <w:uiPriority w:val="29"/>
    <w:qFormat/>
    <w:rsid w:val="00F3350F"/>
    <w:pPr>
      <w:ind w:firstLine="709"/>
    </w:pPr>
    <w:rPr>
      <w:rFonts w:ascii="Calibri" w:eastAsia="Calibri" w:hAnsi="Calibri"/>
      <w:i/>
      <w:iCs/>
      <w:color w:val="000000"/>
      <w:szCs w:val="22"/>
      <w:lang w:val="x-none" w:eastAsia="en-US"/>
    </w:rPr>
  </w:style>
  <w:style w:type="character" w:customStyle="1" w:styleId="2c">
    <w:name w:val="Цитата 2 Знак"/>
    <w:link w:val="2b"/>
    <w:uiPriority w:val="29"/>
    <w:rsid w:val="00F3350F"/>
    <w:rPr>
      <w:rFonts w:eastAsia="Calibri"/>
      <w:i/>
      <w:iCs/>
      <w:color w:val="000000"/>
      <w:sz w:val="24"/>
      <w:szCs w:val="22"/>
      <w:lang w:eastAsia="en-US"/>
    </w:rPr>
  </w:style>
  <w:style w:type="paragraph" w:customStyle="1" w:styleId="afffff0">
    <w:name w:val="ПодзаголовокКАТЯ"/>
    <w:basedOn w:val="a4"/>
    <w:qFormat/>
    <w:rsid w:val="00F3350F"/>
    <w:pPr>
      <w:spacing w:after="60"/>
      <w:ind w:firstLine="709"/>
      <w:jc w:val="center"/>
      <w:outlineLvl w:val="1"/>
    </w:pPr>
    <w:rPr>
      <w:rFonts w:ascii="Times New Roman" w:hAnsi="Times New Roman"/>
      <w:i/>
      <w:sz w:val="26"/>
      <w:szCs w:val="26"/>
      <w:lang w:eastAsia="en-US"/>
    </w:rPr>
  </w:style>
  <w:style w:type="character" w:customStyle="1" w:styleId="afffff1">
    <w:name w:val="Текст концевой сноски Знак"/>
    <w:link w:val="afffff2"/>
    <w:rsid w:val="00F3350F"/>
    <w:rPr>
      <w:rFonts w:eastAsia="Calibri"/>
      <w:lang w:eastAsia="en-US"/>
    </w:rPr>
  </w:style>
  <w:style w:type="paragraph" w:styleId="afffff2">
    <w:name w:val="endnote text"/>
    <w:basedOn w:val="a4"/>
    <w:link w:val="afffff1"/>
    <w:unhideWhenUsed/>
    <w:rsid w:val="00F3350F"/>
    <w:pPr>
      <w:ind w:firstLine="709"/>
    </w:pPr>
    <w:rPr>
      <w:rFonts w:ascii="Calibri" w:eastAsia="Calibri" w:hAnsi="Calibri"/>
      <w:sz w:val="20"/>
      <w:szCs w:val="20"/>
      <w:lang w:val="x-none" w:eastAsia="en-US"/>
    </w:rPr>
  </w:style>
  <w:style w:type="character" w:customStyle="1" w:styleId="1e">
    <w:name w:val="Текст концевой сноски Знак1"/>
    <w:uiPriority w:val="99"/>
    <w:semiHidden/>
    <w:rsid w:val="00F3350F"/>
    <w:rPr>
      <w:rFonts w:ascii="Arial" w:hAnsi="Arial"/>
    </w:rPr>
  </w:style>
  <w:style w:type="paragraph" w:customStyle="1" w:styleId="1f">
    <w:name w:val="Подзаголовок1катя"/>
    <w:basedOn w:val="a4"/>
    <w:qFormat/>
    <w:rsid w:val="00F3350F"/>
    <w:pPr>
      <w:spacing w:before="120" w:after="120"/>
      <w:ind w:firstLine="709"/>
      <w:jc w:val="center"/>
      <w:outlineLvl w:val="1"/>
    </w:pPr>
    <w:rPr>
      <w:rFonts w:ascii="Times New Roman" w:hAnsi="Times New Roman"/>
      <w:sz w:val="26"/>
      <w:szCs w:val="26"/>
      <w:u w:val="single"/>
    </w:rPr>
  </w:style>
  <w:style w:type="paragraph" w:customStyle="1" w:styleId="2d">
    <w:name w:val="Егор2"/>
    <w:basedOn w:val="3"/>
    <w:link w:val="2e"/>
    <w:qFormat/>
    <w:rsid w:val="00F3350F"/>
  </w:style>
  <w:style w:type="character" w:customStyle="1" w:styleId="2e">
    <w:name w:val="Егор2 Знак"/>
    <w:link w:val="2d"/>
    <w:rsid w:val="00F3350F"/>
    <w:rPr>
      <w:rFonts w:ascii="Arial" w:hAnsi="Arial" w:cs="Arial"/>
      <w:b/>
      <w:bCs/>
      <w:sz w:val="28"/>
      <w:szCs w:val="26"/>
    </w:rPr>
  </w:style>
  <w:style w:type="paragraph" w:customStyle="1" w:styleId="S5">
    <w:name w:val="S_Маркированный"/>
    <w:basedOn w:val="a4"/>
    <w:link w:val="S6"/>
    <w:autoRedefine/>
    <w:qFormat/>
    <w:rsid w:val="00F3350F"/>
    <w:pPr>
      <w:ind w:left="1429" w:hanging="360"/>
    </w:pPr>
    <w:rPr>
      <w:rFonts w:ascii="Times New Roman" w:eastAsia="Calibri" w:hAnsi="Times New Roman"/>
      <w:color w:val="FF0000"/>
      <w:sz w:val="26"/>
      <w:szCs w:val="26"/>
      <w:lang w:val="x-none" w:eastAsia="x-none"/>
    </w:rPr>
  </w:style>
  <w:style w:type="character" w:customStyle="1" w:styleId="S6">
    <w:name w:val="S_Маркированный Знак"/>
    <w:link w:val="S5"/>
    <w:rsid w:val="00F3350F"/>
    <w:rPr>
      <w:rFonts w:ascii="Times New Roman" w:eastAsia="Calibri" w:hAnsi="Times New Roman"/>
      <w:color w:val="FF0000"/>
      <w:sz w:val="26"/>
      <w:szCs w:val="26"/>
    </w:rPr>
  </w:style>
  <w:style w:type="paragraph" w:customStyle="1" w:styleId="1f0">
    <w:name w:val="Абзац списка1"/>
    <w:basedOn w:val="a4"/>
    <w:qFormat/>
    <w:rsid w:val="00F3350F"/>
    <w:pPr>
      <w:spacing w:before="100" w:beforeAutospacing="1" w:after="100" w:afterAutospacing="1"/>
      <w:ind w:firstLine="709"/>
      <w:contextualSpacing/>
    </w:pPr>
    <w:rPr>
      <w:rFonts w:ascii="Arial Narrow" w:eastAsia="Calibri" w:hAnsi="Arial Narrow"/>
      <w:sz w:val="28"/>
      <w:szCs w:val="22"/>
      <w:lang w:eastAsia="en-US"/>
    </w:rPr>
  </w:style>
  <w:style w:type="paragraph" w:customStyle="1" w:styleId="Tabl">
    <w:name w:val="Tabl"/>
    <w:basedOn w:val="a4"/>
    <w:rsid w:val="00F3350F"/>
    <w:pPr>
      <w:keepNext/>
      <w:spacing w:before="120"/>
      <w:ind w:firstLine="709"/>
      <w:jc w:val="right"/>
    </w:pPr>
    <w:rPr>
      <w:rFonts w:ascii="Trebuchet MS" w:hAnsi="Trebuchet MS"/>
      <w:i/>
    </w:rPr>
  </w:style>
  <w:style w:type="paragraph" w:customStyle="1" w:styleId="Tabn">
    <w:name w:val="Tab_n"/>
    <w:basedOn w:val="a4"/>
    <w:link w:val="Tabn2"/>
    <w:autoRedefine/>
    <w:rsid w:val="00F3350F"/>
    <w:pPr>
      <w:keepNext/>
      <w:ind w:firstLine="709"/>
      <w:jc w:val="center"/>
    </w:pPr>
    <w:rPr>
      <w:rFonts w:ascii="Trebuchet MS" w:hAnsi="Trebuchet MS"/>
      <w:i/>
      <w:w w:val="103"/>
      <w:lang w:val="x-none" w:eastAsia="en-US"/>
    </w:rPr>
  </w:style>
  <w:style w:type="character" w:customStyle="1" w:styleId="Tabn2">
    <w:name w:val="Tab_n Знак2"/>
    <w:link w:val="Tabn"/>
    <w:rsid w:val="00F3350F"/>
    <w:rPr>
      <w:rFonts w:ascii="Trebuchet MS" w:hAnsi="Trebuchet MS"/>
      <w:i/>
      <w:w w:val="103"/>
      <w:sz w:val="24"/>
      <w:szCs w:val="24"/>
      <w:lang w:eastAsia="en-US"/>
    </w:rPr>
  </w:style>
  <w:style w:type="character" w:customStyle="1" w:styleId="FontStyle80">
    <w:name w:val="Font Style80"/>
    <w:rsid w:val="00F3350F"/>
    <w:rPr>
      <w:rFonts w:ascii="Times New Roman" w:hAnsi="Times New Roman" w:cs="Times New Roman"/>
      <w:b/>
      <w:bCs/>
      <w:sz w:val="26"/>
      <w:szCs w:val="26"/>
    </w:rPr>
  </w:style>
  <w:style w:type="paragraph" w:customStyle="1" w:styleId="oblasttxt">
    <w:name w:val="oblasttxt"/>
    <w:basedOn w:val="a4"/>
    <w:rsid w:val="00F3350F"/>
    <w:pPr>
      <w:spacing w:before="100" w:beforeAutospacing="1" w:after="100" w:afterAutospacing="1"/>
      <w:ind w:firstLine="709"/>
    </w:pPr>
    <w:rPr>
      <w:rFonts w:ascii="Times New Roman" w:hAnsi="Times New Roman"/>
    </w:rPr>
  </w:style>
  <w:style w:type="paragraph" w:customStyle="1" w:styleId="afffff3">
    <w:name w:val="Обычный текст"/>
    <w:basedOn w:val="a4"/>
    <w:qFormat/>
    <w:rsid w:val="00F3350F"/>
    <w:pPr>
      <w:ind w:firstLine="709"/>
    </w:pPr>
    <w:rPr>
      <w:rFonts w:ascii="Times New Roman" w:hAnsi="Times New Roman"/>
      <w:lang w:val="en-US" w:eastAsia="ar-SA" w:bidi="en-US"/>
    </w:rPr>
  </w:style>
  <w:style w:type="paragraph" w:customStyle="1" w:styleId="Style4">
    <w:name w:val="Style4"/>
    <w:basedOn w:val="a4"/>
    <w:rsid w:val="00F3350F"/>
    <w:pPr>
      <w:widowControl w:val="0"/>
      <w:autoSpaceDE w:val="0"/>
      <w:autoSpaceDN w:val="0"/>
      <w:adjustRightInd w:val="0"/>
      <w:spacing w:line="334" w:lineRule="exact"/>
      <w:ind w:firstLine="746"/>
    </w:pPr>
    <w:rPr>
      <w:rFonts w:ascii="Times New Roman" w:hAnsi="Times New Roman"/>
    </w:rPr>
  </w:style>
  <w:style w:type="character" w:styleId="afffff4">
    <w:name w:val="footnote reference"/>
    <w:aliases w:val="Знак сноски-FN,Знак сноски 1,Ciae niinee-FN,Referencia nota al pie,Ссылка на сноску 45,Appel note de bas de page"/>
    <w:uiPriority w:val="99"/>
    <w:rsid w:val="00F3350F"/>
    <w:rPr>
      <w:vertAlign w:val="superscript"/>
    </w:rPr>
  </w:style>
  <w:style w:type="paragraph" w:customStyle="1" w:styleId="Style14">
    <w:name w:val="Style14"/>
    <w:basedOn w:val="a4"/>
    <w:rsid w:val="00F3350F"/>
    <w:pPr>
      <w:widowControl w:val="0"/>
      <w:autoSpaceDE w:val="0"/>
      <w:autoSpaceDN w:val="0"/>
      <w:adjustRightInd w:val="0"/>
      <w:spacing w:line="331" w:lineRule="exact"/>
      <w:ind w:firstLine="709"/>
    </w:pPr>
    <w:rPr>
      <w:rFonts w:ascii="Times New Roman" w:hAnsi="Times New Roman"/>
    </w:rPr>
  </w:style>
  <w:style w:type="character" w:customStyle="1" w:styleId="FontStyle33">
    <w:name w:val="Font Style33"/>
    <w:rsid w:val="00F3350F"/>
    <w:rPr>
      <w:rFonts w:ascii="Times New Roman" w:hAnsi="Times New Roman" w:cs="Times New Roman"/>
      <w:sz w:val="26"/>
      <w:szCs w:val="26"/>
    </w:rPr>
  </w:style>
  <w:style w:type="paragraph" w:customStyle="1" w:styleId="Normal0">
    <w:name w:val="Normal Знак Знак"/>
    <w:rsid w:val="00F3350F"/>
    <w:pPr>
      <w:suppressAutoHyphens/>
      <w:spacing w:before="100" w:after="100"/>
      <w:jc w:val="both"/>
    </w:pPr>
    <w:rPr>
      <w:rFonts w:ascii="Times New Roman" w:hAnsi="Times New Roman"/>
      <w:sz w:val="24"/>
      <w:lang w:eastAsia="ar-SA"/>
    </w:rPr>
  </w:style>
  <w:style w:type="character" w:styleId="afffff5">
    <w:name w:val="Subtle Emphasis"/>
    <w:uiPriority w:val="19"/>
    <w:qFormat/>
    <w:rsid w:val="00F3350F"/>
    <w:rPr>
      <w:i/>
      <w:iCs/>
      <w:color w:val="808080"/>
    </w:rPr>
  </w:style>
  <w:style w:type="paragraph" w:customStyle="1" w:styleId="afffff6">
    <w:name w:val="Знак"/>
    <w:basedOn w:val="a4"/>
    <w:rsid w:val="00F3350F"/>
    <w:pPr>
      <w:ind w:firstLine="709"/>
    </w:pPr>
    <w:rPr>
      <w:rFonts w:ascii="Verdana" w:hAnsi="Verdana" w:cs="Verdana"/>
      <w:sz w:val="20"/>
      <w:szCs w:val="20"/>
      <w:lang w:val="en-US" w:eastAsia="en-US"/>
    </w:rPr>
  </w:style>
  <w:style w:type="character" w:styleId="afffff7">
    <w:name w:val="Book Title"/>
    <w:uiPriority w:val="33"/>
    <w:qFormat/>
    <w:rsid w:val="00F3350F"/>
    <w:rPr>
      <w:rFonts w:ascii="Cambria" w:eastAsia="Times New Roman" w:hAnsi="Cambria" w:cs="Times New Roman"/>
      <w:b/>
      <w:bCs/>
      <w:i/>
      <w:iCs/>
      <w:smallCaps/>
      <w:color w:val="943634"/>
      <w:u w:val="single"/>
    </w:rPr>
  </w:style>
  <w:style w:type="paragraph" w:customStyle="1" w:styleId="2f">
    <w:name w:val="Текст2"/>
    <w:basedOn w:val="a4"/>
    <w:rsid w:val="00F3350F"/>
    <w:pPr>
      <w:ind w:firstLine="709"/>
    </w:pPr>
    <w:rPr>
      <w:rFonts w:ascii="Courier New" w:hAnsi="Courier New"/>
      <w:sz w:val="20"/>
      <w:szCs w:val="20"/>
    </w:rPr>
  </w:style>
  <w:style w:type="paragraph" w:customStyle="1" w:styleId="S7">
    <w:name w:val="S_Таблица"/>
    <w:basedOn w:val="a4"/>
    <w:rsid w:val="00F3350F"/>
    <w:pPr>
      <w:tabs>
        <w:tab w:val="num" w:pos="720"/>
      </w:tabs>
      <w:suppressAutoHyphens/>
      <w:spacing w:line="360" w:lineRule="auto"/>
      <w:ind w:firstLine="709"/>
      <w:jc w:val="right"/>
    </w:pPr>
    <w:rPr>
      <w:rFonts w:ascii="Times New Roman" w:hAnsi="Times New Roman" w:cs="Calibri"/>
      <w:lang w:eastAsia="ar-SA"/>
    </w:rPr>
  </w:style>
  <w:style w:type="character" w:customStyle="1" w:styleId="FontStyle22">
    <w:name w:val="Font Style22"/>
    <w:rsid w:val="00F3350F"/>
    <w:rPr>
      <w:rFonts w:ascii="Trebuchet MS" w:hAnsi="Trebuchet MS" w:cs="Trebuchet MS"/>
      <w:b/>
      <w:bCs/>
      <w:sz w:val="22"/>
      <w:szCs w:val="22"/>
    </w:rPr>
  </w:style>
  <w:style w:type="paragraph" w:customStyle="1" w:styleId="s16">
    <w:name w:val="s_16"/>
    <w:basedOn w:val="a4"/>
    <w:rsid w:val="00F3350F"/>
    <w:pPr>
      <w:spacing w:before="100" w:beforeAutospacing="1" w:after="100" w:afterAutospacing="1"/>
      <w:ind w:firstLine="709"/>
    </w:pPr>
    <w:rPr>
      <w:rFonts w:ascii="Times New Roman" w:hAnsi="Times New Roman"/>
    </w:rPr>
  </w:style>
  <w:style w:type="paragraph" w:customStyle="1" w:styleId="S8">
    <w:name w:val="S_Обычный"/>
    <w:basedOn w:val="a4"/>
    <w:link w:val="S9"/>
    <w:qFormat/>
    <w:rsid w:val="00F3350F"/>
    <w:pPr>
      <w:tabs>
        <w:tab w:val="num" w:pos="1080"/>
      </w:tabs>
      <w:spacing w:line="360" w:lineRule="auto"/>
      <w:ind w:firstLine="720"/>
    </w:pPr>
    <w:rPr>
      <w:rFonts w:ascii="Times New Roman" w:hAnsi="Times New Roman"/>
      <w:w w:val="109"/>
      <w:lang w:val="x-none" w:eastAsia="x-none"/>
    </w:rPr>
  </w:style>
  <w:style w:type="character" w:customStyle="1" w:styleId="S9">
    <w:name w:val="S_Обычный Знак"/>
    <w:link w:val="S8"/>
    <w:rsid w:val="00F3350F"/>
    <w:rPr>
      <w:rFonts w:ascii="Times New Roman" w:hAnsi="Times New Roman"/>
      <w:w w:val="109"/>
      <w:sz w:val="24"/>
      <w:szCs w:val="24"/>
    </w:rPr>
  </w:style>
  <w:style w:type="paragraph" w:customStyle="1" w:styleId="afffff8">
    <w:name w:val="Мария"/>
    <w:basedOn w:val="a4"/>
    <w:uiPriority w:val="99"/>
    <w:rsid w:val="00F3350F"/>
    <w:pPr>
      <w:spacing w:before="240" w:after="120"/>
      <w:ind w:firstLine="709"/>
    </w:pPr>
    <w:rPr>
      <w:rFonts w:ascii="Times New Roman" w:hAnsi="Times New Roman"/>
      <w:sz w:val="26"/>
      <w:szCs w:val="26"/>
    </w:rPr>
  </w:style>
  <w:style w:type="paragraph" w:customStyle="1" w:styleId="210">
    <w:name w:val="Цитата 21"/>
    <w:basedOn w:val="a4"/>
    <w:next w:val="a4"/>
    <w:link w:val="QuoteChar"/>
    <w:uiPriority w:val="99"/>
    <w:qFormat/>
    <w:rsid w:val="00F3350F"/>
    <w:pPr>
      <w:ind w:firstLine="709"/>
    </w:pPr>
    <w:rPr>
      <w:rFonts w:ascii="Calibri" w:hAnsi="Calibri"/>
      <w:i/>
      <w:iCs/>
      <w:color w:val="000000"/>
      <w:szCs w:val="22"/>
      <w:lang w:val="x-none" w:eastAsia="en-US"/>
    </w:rPr>
  </w:style>
  <w:style w:type="character" w:customStyle="1" w:styleId="QuoteChar">
    <w:name w:val="Quote Char"/>
    <w:link w:val="210"/>
    <w:uiPriority w:val="99"/>
    <w:locked/>
    <w:rsid w:val="00F3350F"/>
    <w:rPr>
      <w:i/>
      <w:iCs/>
      <w:color w:val="000000"/>
      <w:sz w:val="24"/>
      <w:szCs w:val="22"/>
      <w:lang w:eastAsia="en-US"/>
    </w:rPr>
  </w:style>
  <w:style w:type="paragraph" w:customStyle="1" w:styleId="Standard">
    <w:name w:val="Standard"/>
    <w:rsid w:val="00F3350F"/>
    <w:pPr>
      <w:suppressAutoHyphens/>
      <w:textAlignment w:val="baseline"/>
    </w:pPr>
    <w:rPr>
      <w:rFonts w:ascii="Times New Roman" w:hAnsi="Times New Roman"/>
      <w:kern w:val="1"/>
      <w:sz w:val="24"/>
      <w:szCs w:val="24"/>
      <w:lang w:eastAsia="ar-SA"/>
    </w:rPr>
  </w:style>
  <w:style w:type="paragraph" w:customStyle="1" w:styleId="-">
    <w:name w:val="диссер-текст"/>
    <w:basedOn w:val="a4"/>
    <w:link w:val="-0"/>
    <w:semiHidden/>
    <w:rsid w:val="00F3350F"/>
    <w:pPr>
      <w:spacing w:line="238" w:lineRule="auto"/>
    </w:pPr>
    <w:rPr>
      <w:rFonts w:ascii="Times New Roman" w:hAnsi="Times New Roman"/>
      <w:sz w:val="28"/>
      <w:szCs w:val="22"/>
      <w:lang w:val="en-US" w:eastAsia="x-none"/>
    </w:rPr>
  </w:style>
  <w:style w:type="character" w:customStyle="1" w:styleId="-0">
    <w:name w:val="диссер-текст Знак"/>
    <w:link w:val="-"/>
    <w:semiHidden/>
    <w:locked/>
    <w:rsid w:val="00F3350F"/>
    <w:rPr>
      <w:rFonts w:ascii="Times New Roman" w:hAnsi="Times New Roman"/>
      <w:sz w:val="28"/>
      <w:szCs w:val="22"/>
      <w:lang w:val="en-US"/>
    </w:rPr>
  </w:style>
  <w:style w:type="character" w:customStyle="1" w:styleId="310">
    <w:name w:val="Основной текст с отступом 3 Знак1"/>
    <w:semiHidden/>
    <w:rsid w:val="00F3350F"/>
    <w:rPr>
      <w:sz w:val="16"/>
      <w:szCs w:val="16"/>
    </w:rPr>
  </w:style>
  <w:style w:type="paragraph" w:styleId="z-">
    <w:name w:val="HTML Bottom of Form"/>
    <w:basedOn w:val="a4"/>
    <w:next w:val="a4"/>
    <w:link w:val="z-0"/>
    <w:hidden/>
    <w:rsid w:val="00F3350F"/>
    <w:pPr>
      <w:pBdr>
        <w:top w:val="single" w:sz="6" w:space="1" w:color="auto"/>
      </w:pBdr>
      <w:ind w:firstLine="709"/>
      <w:jc w:val="center"/>
    </w:pPr>
    <w:rPr>
      <w:vanish/>
      <w:color w:val="FFFFFF"/>
      <w:sz w:val="16"/>
      <w:szCs w:val="16"/>
      <w:lang w:val="x-none" w:eastAsia="x-none"/>
    </w:rPr>
  </w:style>
  <w:style w:type="character" w:customStyle="1" w:styleId="z-0">
    <w:name w:val="z-Конец формы Знак"/>
    <w:link w:val="z-"/>
    <w:rsid w:val="00F3350F"/>
    <w:rPr>
      <w:rFonts w:ascii="Arial" w:hAnsi="Arial" w:cs="Arial"/>
      <w:vanish/>
      <w:color w:val="FFFFFF"/>
      <w:sz w:val="16"/>
      <w:szCs w:val="16"/>
    </w:rPr>
  </w:style>
  <w:style w:type="character" w:customStyle="1" w:styleId="HTML10">
    <w:name w:val="Стандартный HTML Знак1"/>
    <w:uiPriority w:val="99"/>
    <w:semiHidden/>
    <w:rsid w:val="00F3350F"/>
    <w:rPr>
      <w:rFonts w:ascii="Consolas" w:hAnsi="Consolas" w:cs="Consolas"/>
      <w:sz w:val="20"/>
      <w:szCs w:val="20"/>
    </w:rPr>
  </w:style>
  <w:style w:type="character" w:customStyle="1" w:styleId="211">
    <w:name w:val="Основной текст 2 Знак1"/>
    <w:semiHidden/>
    <w:rsid w:val="00F3350F"/>
  </w:style>
  <w:style w:type="character" w:customStyle="1" w:styleId="1f1">
    <w:name w:val="Основной текст с отступом Знак1"/>
    <w:semiHidden/>
    <w:rsid w:val="00F3350F"/>
  </w:style>
  <w:style w:type="character" w:customStyle="1" w:styleId="1f2">
    <w:name w:val="Основной текст Знак1"/>
    <w:semiHidden/>
    <w:rsid w:val="00F3350F"/>
  </w:style>
  <w:style w:type="character" w:styleId="afffff9">
    <w:name w:val="Emphasis"/>
    <w:qFormat/>
    <w:rsid w:val="00F3350F"/>
    <w:rPr>
      <w:rFonts w:cs="Times New Roman"/>
      <w:i/>
      <w:iCs/>
    </w:rPr>
  </w:style>
  <w:style w:type="paragraph" w:customStyle="1" w:styleId="1f3">
    <w:name w:val="Выделенная цитата1"/>
    <w:basedOn w:val="a4"/>
    <w:next w:val="a4"/>
    <w:link w:val="IntenseQuoteChar"/>
    <w:semiHidden/>
    <w:rsid w:val="00F3350F"/>
    <w:pPr>
      <w:pBdr>
        <w:bottom w:val="single" w:sz="4" w:space="4" w:color="4F81BD"/>
      </w:pBdr>
      <w:spacing w:before="200" w:after="280"/>
      <w:ind w:left="936" w:right="936" w:firstLine="709"/>
    </w:pPr>
    <w:rPr>
      <w:rFonts w:ascii="Calibri" w:hAnsi="Calibri"/>
      <w:b/>
      <w:bCs/>
      <w:i/>
      <w:iCs/>
      <w:color w:val="4F81BD"/>
      <w:szCs w:val="22"/>
      <w:lang w:val="en-US" w:eastAsia="en-US"/>
    </w:rPr>
  </w:style>
  <w:style w:type="character" w:customStyle="1" w:styleId="IntenseQuoteChar">
    <w:name w:val="Intense Quote Char"/>
    <w:link w:val="1f3"/>
    <w:semiHidden/>
    <w:locked/>
    <w:rsid w:val="00F3350F"/>
    <w:rPr>
      <w:rFonts w:cs="Calibri"/>
      <w:b/>
      <w:bCs/>
      <w:i/>
      <w:iCs/>
      <w:color w:val="4F81BD"/>
      <w:sz w:val="24"/>
      <w:szCs w:val="22"/>
      <w:lang w:val="en-US" w:eastAsia="en-US"/>
    </w:rPr>
  </w:style>
  <w:style w:type="paragraph" w:styleId="2">
    <w:name w:val="List Bullet 2"/>
    <w:basedOn w:val="a4"/>
    <w:rsid w:val="00F3350F"/>
    <w:pPr>
      <w:widowControl w:val="0"/>
      <w:numPr>
        <w:numId w:val="3"/>
      </w:numPr>
      <w:tabs>
        <w:tab w:val="num" w:pos="360"/>
      </w:tabs>
      <w:autoSpaceDE w:val="0"/>
      <w:autoSpaceDN w:val="0"/>
      <w:adjustRightInd w:val="0"/>
      <w:ind w:left="0" w:firstLine="0"/>
    </w:pPr>
    <w:rPr>
      <w:rFonts w:ascii="Times New Roman" w:hAnsi="Times New Roman"/>
      <w:sz w:val="20"/>
      <w:szCs w:val="20"/>
    </w:rPr>
  </w:style>
  <w:style w:type="table" w:customStyle="1" w:styleId="afffffa">
    <w:name w:val="Ч_таблица"/>
    <w:basedOn w:val="a6"/>
    <w:rsid w:val="00F3350F"/>
    <w:pPr>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fb">
    <w:name w:val="Ч_текст"/>
    <w:basedOn w:val="a4"/>
    <w:link w:val="afffffc"/>
    <w:autoRedefine/>
    <w:rsid w:val="00F3350F"/>
    <w:pPr>
      <w:widowControl w:val="0"/>
      <w:autoSpaceDE w:val="0"/>
      <w:autoSpaceDN w:val="0"/>
      <w:adjustRightInd w:val="0"/>
      <w:spacing w:line="360" w:lineRule="auto"/>
      <w:ind w:firstLine="709"/>
      <w:jc w:val="center"/>
    </w:pPr>
    <w:rPr>
      <w:rFonts w:ascii="Times New Roman" w:hAnsi="Times New Roman"/>
      <w:b/>
      <w:sz w:val="28"/>
      <w:szCs w:val="28"/>
      <w:lang w:val="x-none" w:eastAsia="x-none"/>
    </w:rPr>
  </w:style>
  <w:style w:type="character" w:customStyle="1" w:styleId="afffffc">
    <w:name w:val="Ч_текст Знак"/>
    <w:link w:val="afffffb"/>
    <w:rsid w:val="00F3350F"/>
    <w:rPr>
      <w:rFonts w:ascii="Times New Roman" w:hAnsi="Times New Roman"/>
      <w:b/>
      <w:sz w:val="28"/>
      <w:szCs w:val="28"/>
    </w:rPr>
  </w:style>
  <w:style w:type="paragraph" w:customStyle="1" w:styleId="afffffd">
    <w:name w:val="Обычный (ПЗ)"/>
    <w:basedOn w:val="a4"/>
    <w:link w:val="afffffe"/>
    <w:rsid w:val="00F3350F"/>
    <w:pPr>
      <w:ind w:firstLine="720"/>
    </w:pPr>
    <w:rPr>
      <w:rFonts w:ascii="Times New Roman" w:hAnsi="Times New Roman"/>
      <w:lang w:val="x-none" w:eastAsia="x-none"/>
    </w:rPr>
  </w:style>
  <w:style w:type="character" w:customStyle="1" w:styleId="afffffe">
    <w:name w:val="Обычный (ПЗ) Знак"/>
    <w:link w:val="afffffd"/>
    <w:rsid w:val="00F3350F"/>
    <w:rPr>
      <w:rFonts w:ascii="Times New Roman" w:hAnsi="Times New Roman"/>
      <w:sz w:val="24"/>
      <w:szCs w:val="24"/>
    </w:rPr>
  </w:style>
  <w:style w:type="paragraph" w:customStyle="1" w:styleId="affffff">
    <w:name w:val="Основной стиль записки"/>
    <w:basedOn w:val="a4"/>
    <w:qFormat/>
    <w:rsid w:val="00F3350F"/>
    <w:pPr>
      <w:ind w:firstLine="709"/>
    </w:pPr>
    <w:rPr>
      <w:rFonts w:ascii="Times New Roman" w:hAnsi="Times New Roman"/>
    </w:rPr>
  </w:style>
  <w:style w:type="paragraph" w:customStyle="1" w:styleId="affffff0">
    <w:name w:val="Знак Знак Знак Знак Знак Знак Знак Знак Знак Знак"/>
    <w:basedOn w:val="a4"/>
    <w:rsid w:val="00F3350F"/>
    <w:pPr>
      <w:ind w:firstLine="709"/>
    </w:pPr>
    <w:rPr>
      <w:rFonts w:ascii="Verdana" w:hAnsi="Verdana" w:cs="Verdana"/>
      <w:sz w:val="20"/>
      <w:szCs w:val="20"/>
      <w:lang w:val="en-US" w:eastAsia="en-US"/>
    </w:rPr>
  </w:style>
  <w:style w:type="character" w:customStyle="1" w:styleId="Normal">
    <w:name w:val="Normal Знак"/>
    <w:link w:val="15"/>
    <w:rsid w:val="00F3350F"/>
    <w:rPr>
      <w:rFonts w:ascii="Verdana" w:hAnsi="Verdana" w:cs="Arial"/>
      <w:color w:val="000000"/>
      <w:sz w:val="16"/>
      <w:szCs w:val="16"/>
    </w:rPr>
  </w:style>
  <w:style w:type="paragraph" w:customStyle="1" w:styleId="Normal10-02">
    <w:name w:val="Normal + 10 пт полужирный По центру Слева:  -02 см Справ..."/>
    <w:basedOn w:val="a4"/>
    <w:link w:val="Normal10-020"/>
    <w:rsid w:val="00F3350F"/>
    <w:pPr>
      <w:ind w:left="-113" w:right="-113" w:firstLine="709"/>
      <w:jc w:val="center"/>
    </w:pPr>
    <w:rPr>
      <w:rFonts w:ascii="Times New Roman" w:hAnsi="Times New Roman"/>
      <w:b/>
      <w:bCs/>
      <w:sz w:val="20"/>
      <w:szCs w:val="20"/>
      <w:lang w:val="x-none" w:eastAsia="x-none"/>
    </w:rPr>
  </w:style>
  <w:style w:type="character" w:customStyle="1" w:styleId="Normal10-020">
    <w:name w:val="Normal + 10 пт полужирный По центру Слева:  -02 см Справ... Знак"/>
    <w:link w:val="Normal10-02"/>
    <w:rsid w:val="00F3350F"/>
    <w:rPr>
      <w:rFonts w:ascii="Times New Roman" w:hAnsi="Times New Roman"/>
      <w:b/>
      <w:bCs/>
    </w:rPr>
  </w:style>
  <w:style w:type="paragraph" w:customStyle="1" w:styleId="CharChar">
    <w:name w:val="Char Char"/>
    <w:basedOn w:val="a4"/>
    <w:rsid w:val="00F3350F"/>
    <w:pPr>
      <w:spacing w:after="160" w:line="240" w:lineRule="exact"/>
      <w:ind w:firstLine="709"/>
    </w:pPr>
    <w:rPr>
      <w:rFonts w:ascii="Verdana" w:hAnsi="Verdana"/>
      <w:sz w:val="20"/>
      <w:szCs w:val="20"/>
      <w:lang w:val="en-US" w:eastAsia="en-US"/>
    </w:rPr>
  </w:style>
  <w:style w:type="character" w:customStyle="1" w:styleId="blk">
    <w:name w:val="blk"/>
    <w:rsid w:val="00F3350F"/>
  </w:style>
  <w:style w:type="paragraph" w:customStyle="1" w:styleId="a">
    <w:name w:val="Список нумерованный"/>
    <w:basedOn w:val="a4"/>
    <w:rsid w:val="00F3350F"/>
    <w:pPr>
      <w:numPr>
        <w:numId w:val="9"/>
      </w:numPr>
      <w:spacing w:before="120"/>
    </w:pPr>
    <w:rPr>
      <w:rFonts w:ascii="Times New Roman" w:hAnsi="Times New Roman"/>
    </w:rPr>
  </w:style>
  <w:style w:type="paragraph" w:customStyle="1" w:styleId="affffff1">
    <w:name w:val="Табличный"/>
    <w:basedOn w:val="a4"/>
    <w:rsid w:val="00F3350F"/>
    <w:pPr>
      <w:keepNext/>
      <w:widowControl w:val="0"/>
      <w:spacing w:before="60" w:after="60"/>
      <w:ind w:firstLine="0"/>
      <w:jc w:val="center"/>
    </w:pPr>
    <w:rPr>
      <w:rFonts w:ascii="Times New Roman" w:hAnsi="Times New Roman"/>
      <w:b/>
      <w:sz w:val="22"/>
      <w:szCs w:val="20"/>
    </w:rPr>
  </w:style>
  <w:style w:type="paragraph" w:customStyle="1" w:styleId="affffff2">
    <w:name w:val="Содержание"/>
    <w:basedOn w:val="a4"/>
    <w:rsid w:val="00F3350F"/>
    <w:pPr>
      <w:widowControl w:val="0"/>
      <w:spacing w:before="240" w:after="240"/>
      <w:ind w:firstLine="0"/>
      <w:jc w:val="center"/>
    </w:pPr>
    <w:rPr>
      <w:rFonts w:ascii="Times New Roman" w:hAnsi="Times New Roman"/>
      <w:b/>
      <w:caps/>
      <w:szCs w:val="20"/>
    </w:rPr>
  </w:style>
  <w:style w:type="paragraph" w:customStyle="1" w:styleId="affffff3">
    <w:name w:val="Название таблицы"/>
    <w:basedOn w:val="affffd"/>
    <w:rsid w:val="00F3350F"/>
    <w:pPr>
      <w:keepNext/>
      <w:spacing w:after="0"/>
      <w:ind w:left="0" w:firstLine="0"/>
      <w:jc w:val="left"/>
    </w:pPr>
    <w:rPr>
      <w:rFonts w:ascii="Times New Roman" w:eastAsia="Times New Roman" w:hAnsi="Times New Roman"/>
      <w:sz w:val="22"/>
      <w:szCs w:val="22"/>
      <w:lang w:eastAsia="ru-RU"/>
    </w:rPr>
  </w:style>
  <w:style w:type="paragraph" w:customStyle="1" w:styleId="affffff4">
    <w:name w:val="Табличный_заголовки"/>
    <w:basedOn w:val="a4"/>
    <w:rsid w:val="00F3350F"/>
    <w:pPr>
      <w:keepNext/>
      <w:keepLines/>
      <w:ind w:firstLine="0"/>
      <w:jc w:val="center"/>
    </w:pPr>
    <w:rPr>
      <w:rFonts w:ascii="Times New Roman" w:hAnsi="Times New Roman"/>
      <w:b/>
      <w:sz w:val="22"/>
      <w:szCs w:val="22"/>
    </w:rPr>
  </w:style>
  <w:style w:type="paragraph" w:customStyle="1" w:styleId="affffff5">
    <w:name w:val="Табличный_центр"/>
    <w:basedOn w:val="a4"/>
    <w:rsid w:val="00F3350F"/>
    <w:pPr>
      <w:ind w:firstLine="0"/>
      <w:jc w:val="center"/>
    </w:pPr>
    <w:rPr>
      <w:rFonts w:ascii="Times New Roman" w:hAnsi="Times New Roman"/>
      <w:sz w:val="22"/>
      <w:szCs w:val="22"/>
    </w:rPr>
  </w:style>
  <w:style w:type="paragraph" w:customStyle="1" w:styleId="1">
    <w:name w:val="Список 1)"/>
    <w:basedOn w:val="a4"/>
    <w:rsid w:val="00F3350F"/>
    <w:pPr>
      <w:numPr>
        <w:numId w:val="6"/>
      </w:numPr>
      <w:spacing w:after="60"/>
    </w:pPr>
    <w:rPr>
      <w:rFonts w:ascii="Times New Roman" w:hAnsi="Times New Roman"/>
    </w:rPr>
  </w:style>
  <w:style w:type="paragraph" w:customStyle="1" w:styleId="a1">
    <w:name w:val="Табличный_нумерованный"/>
    <w:basedOn w:val="a4"/>
    <w:link w:val="affffff6"/>
    <w:rsid w:val="00F3350F"/>
    <w:pPr>
      <w:numPr>
        <w:numId w:val="5"/>
      </w:numPr>
      <w:jc w:val="left"/>
    </w:pPr>
    <w:rPr>
      <w:rFonts w:ascii="Times New Roman" w:hAnsi="Times New Roman"/>
      <w:sz w:val="20"/>
      <w:szCs w:val="20"/>
      <w:lang w:val="x-none" w:eastAsia="x-none"/>
    </w:rPr>
  </w:style>
  <w:style w:type="character" w:customStyle="1" w:styleId="affffff6">
    <w:name w:val="Табличный_нумерованный Знак"/>
    <w:link w:val="a1"/>
    <w:rsid w:val="00F3350F"/>
    <w:rPr>
      <w:rFonts w:ascii="Times New Roman" w:hAnsi="Times New Roman"/>
    </w:rPr>
  </w:style>
  <w:style w:type="paragraph" w:styleId="affffff7">
    <w:name w:val="toa heading"/>
    <w:basedOn w:val="a4"/>
    <w:next w:val="a4"/>
    <w:semiHidden/>
    <w:rsid w:val="00F3350F"/>
    <w:pPr>
      <w:spacing w:before="40" w:after="20"/>
      <w:ind w:firstLine="0"/>
      <w:jc w:val="center"/>
    </w:pPr>
    <w:rPr>
      <w:rFonts w:ascii="Times New Roman" w:hAnsi="Times New Roman"/>
      <w:b/>
      <w:sz w:val="22"/>
      <w:szCs w:val="20"/>
    </w:rPr>
  </w:style>
  <w:style w:type="paragraph" w:customStyle="1" w:styleId="a3">
    <w:name w:val="Требования"/>
    <w:basedOn w:val="a4"/>
    <w:rsid w:val="00F3350F"/>
    <w:pPr>
      <w:numPr>
        <w:ilvl w:val="1"/>
        <w:numId w:val="7"/>
      </w:numPr>
      <w:spacing w:before="120" w:after="60"/>
      <w:ind w:left="0" w:firstLine="567"/>
      <w:outlineLvl w:val="1"/>
    </w:pPr>
    <w:rPr>
      <w:rFonts w:ascii="Times New Roman" w:hAnsi="Times New Roman"/>
      <w:bCs/>
      <w:i/>
      <w:iCs/>
    </w:rPr>
  </w:style>
  <w:style w:type="paragraph" w:customStyle="1" w:styleId="a0">
    <w:name w:val="Список а)"/>
    <w:basedOn w:val="afff1"/>
    <w:rsid w:val="00F3350F"/>
    <w:pPr>
      <w:numPr>
        <w:numId w:val="4"/>
      </w:numPr>
      <w:spacing w:after="60"/>
      <w:ind w:left="720" w:hanging="360"/>
    </w:pPr>
    <w:rPr>
      <w:snapToGrid w:val="0"/>
      <w:szCs w:val="24"/>
      <w:lang w:val="ru-RU"/>
    </w:rPr>
  </w:style>
  <w:style w:type="paragraph" w:customStyle="1" w:styleId="affffff8">
    <w:name w:val="Табличный_слева"/>
    <w:basedOn w:val="a4"/>
    <w:rsid w:val="00F3350F"/>
    <w:pPr>
      <w:ind w:firstLine="0"/>
      <w:jc w:val="left"/>
    </w:pPr>
    <w:rPr>
      <w:rFonts w:ascii="Times New Roman" w:hAnsi="Times New Roman"/>
      <w:sz w:val="22"/>
      <w:szCs w:val="22"/>
    </w:rPr>
  </w:style>
  <w:style w:type="paragraph" w:customStyle="1" w:styleId="1f4">
    <w:name w:val="Обычный 1"/>
    <w:basedOn w:val="a4"/>
    <w:next w:val="a4"/>
    <w:semiHidden/>
    <w:rsid w:val="00F3350F"/>
    <w:pPr>
      <w:tabs>
        <w:tab w:val="num" w:pos="360"/>
      </w:tabs>
      <w:spacing w:before="120"/>
      <w:ind w:left="360" w:hanging="360"/>
    </w:pPr>
    <w:rPr>
      <w:rFonts w:ascii="Times New Roman" w:hAnsi="Times New Roman"/>
      <w:szCs w:val="20"/>
    </w:rPr>
  </w:style>
  <w:style w:type="paragraph" w:customStyle="1" w:styleId="affffff9">
    <w:name w:val="Обычный влево"/>
    <w:basedOn w:val="1f4"/>
    <w:rsid w:val="00F3350F"/>
    <w:pPr>
      <w:tabs>
        <w:tab w:val="clear" w:pos="360"/>
      </w:tabs>
      <w:spacing w:before="0"/>
      <w:ind w:left="0" w:firstLine="0"/>
      <w:jc w:val="left"/>
    </w:pPr>
  </w:style>
  <w:style w:type="paragraph" w:customStyle="1" w:styleId="affffffa">
    <w:name w:val="Табличный_по ширине"/>
    <w:basedOn w:val="affffff8"/>
    <w:rsid w:val="00F3350F"/>
    <w:pPr>
      <w:jc w:val="both"/>
    </w:pPr>
  </w:style>
  <w:style w:type="paragraph" w:customStyle="1" w:styleId="10">
    <w:name w:val="Табличный_нумерованный_10"/>
    <w:basedOn w:val="a4"/>
    <w:qFormat/>
    <w:rsid w:val="00F3350F"/>
    <w:pPr>
      <w:numPr>
        <w:numId w:val="10"/>
      </w:numPr>
      <w:jc w:val="left"/>
    </w:pPr>
    <w:rPr>
      <w:rFonts w:ascii="Times New Roman" w:hAnsi="Times New Roman"/>
      <w:sz w:val="20"/>
    </w:rPr>
  </w:style>
  <w:style w:type="paragraph" w:customStyle="1" w:styleId="103">
    <w:name w:val="Табличный_заголовки_10"/>
    <w:basedOn w:val="aff3"/>
    <w:qFormat/>
    <w:rsid w:val="00F3350F"/>
    <w:pPr>
      <w:jc w:val="center"/>
    </w:pPr>
    <w:rPr>
      <w:rFonts w:ascii="Times New Roman" w:hAnsi="Times New Roman"/>
      <w:b/>
      <w:sz w:val="20"/>
      <w:szCs w:val="24"/>
      <w:lang w:val="ru-RU"/>
    </w:rPr>
  </w:style>
  <w:style w:type="paragraph" w:customStyle="1" w:styleId="1f5">
    <w:name w:val="1"/>
    <w:basedOn w:val="a4"/>
    <w:next w:val="a4"/>
    <w:uiPriority w:val="10"/>
    <w:qFormat/>
    <w:rsid w:val="00F3350F"/>
    <w:pPr>
      <w:pBdr>
        <w:top w:val="single" w:sz="8" w:space="10" w:color="A7BFDE"/>
        <w:bottom w:val="single" w:sz="24" w:space="15" w:color="9BBB59"/>
      </w:pBdr>
      <w:spacing w:line="360" w:lineRule="auto"/>
      <w:ind w:firstLine="680"/>
      <w:jc w:val="center"/>
    </w:pPr>
    <w:rPr>
      <w:rFonts w:ascii="Cambria" w:hAnsi="Cambria"/>
      <w:i/>
      <w:iCs/>
      <w:color w:val="243F60"/>
      <w:sz w:val="60"/>
      <w:szCs w:val="60"/>
    </w:rPr>
  </w:style>
  <w:style w:type="character" w:customStyle="1" w:styleId="affffffb">
    <w:name w:val="Заголовок Знак"/>
    <w:uiPriority w:val="10"/>
    <w:rsid w:val="00F3350F"/>
    <w:rPr>
      <w:rFonts w:ascii="Cambria" w:eastAsia="Times New Roman" w:hAnsi="Cambria" w:cs="Times New Roman"/>
      <w:i/>
      <w:iCs/>
      <w:color w:val="243F60"/>
      <w:sz w:val="60"/>
      <w:szCs w:val="60"/>
    </w:rPr>
  </w:style>
  <w:style w:type="paragraph" w:styleId="affffffc">
    <w:name w:val="Intense Quote"/>
    <w:basedOn w:val="a4"/>
    <w:next w:val="a4"/>
    <w:link w:val="affffffd"/>
    <w:uiPriority w:val="30"/>
    <w:qFormat/>
    <w:rsid w:val="00F3350F"/>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hAnsi="Cambria"/>
      <w:i/>
      <w:iCs/>
      <w:color w:val="F4F4F4"/>
      <w:lang w:val="x-none" w:eastAsia="x-none"/>
    </w:rPr>
  </w:style>
  <w:style w:type="character" w:customStyle="1" w:styleId="affffffd">
    <w:name w:val="Выделенная цитата Знак"/>
    <w:link w:val="affffffc"/>
    <w:uiPriority w:val="30"/>
    <w:rsid w:val="00F3350F"/>
    <w:rPr>
      <w:rFonts w:ascii="Cambria" w:hAnsi="Cambria"/>
      <w:i/>
      <w:iCs/>
      <w:color w:val="F4F4F4"/>
      <w:sz w:val="24"/>
      <w:szCs w:val="24"/>
      <w:shd w:val="clear" w:color="auto" w:fill="4F81BD"/>
    </w:rPr>
  </w:style>
  <w:style w:type="character" w:styleId="affffffe">
    <w:name w:val="Intense Emphasis"/>
    <w:uiPriority w:val="21"/>
    <w:qFormat/>
    <w:rsid w:val="00F3350F"/>
    <w:rPr>
      <w:b/>
      <w:bCs/>
      <w:i/>
      <w:iCs/>
      <w:color w:val="4F81BD"/>
      <w:sz w:val="22"/>
      <w:szCs w:val="22"/>
    </w:rPr>
  </w:style>
  <w:style w:type="character" w:styleId="afffffff">
    <w:name w:val="Subtle Reference"/>
    <w:uiPriority w:val="31"/>
    <w:qFormat/>
    <w:rsid w:val="00F3350F"/>
    <w:rPr>
      <w:color w:val="auto"/>
      <w:u w:val="single" w:color="9BBB59"/>
    </w:rPr>
  </w:style>
  <w:style w:type="character" w:styleId="afffffff0">
    <w:name w:val="Intense Reference"/>
    <w:uiPriority w:val="32"/>
    <w:qFormat/>
    <w:rsid w:val="00F3350F"/>
    <w:rPr>
      <w:b/>
      <w:bCs/>
      <w:color w:val="76923C"/>
      <w:u w:val="single" w:color="9BBB59"/>
    </w:rPr>
  </w:style>
  <w:style w:type="paragraph" w:styleId="afffffff1">
    <w:name w:val="List Bullet"/>
    <w:basedOn w:val="a4"/>
    <w:unhideWhenUsed/>
    <w:rsid w:val="00F3350F"/>
    <w:pPr>
      <w:spacing w:line="360" w:lineRule="auto"/>
      <w:ind w:left="1571" w:hanging="360"/>
      <w:contextualSpacing/>
    </w:pPr>
    <w:rPr>
      <w:rFonts w:ascii="Times New Roman" w:hAnsi="Times New Roman"/>
    </w:rPr>
  </w:style>
  <w:style w:type="numbering" w:styleId="111111">
    <w:name w:val="Outline List 2"/>
    <w:basedOn w:val="a7"/>
    <w:rsid w:val="00F3350F"/>
    <w:pPr>
      <w:numPr>
        <w:numId w:val="11"/>
      </w:numPr>
    </w:pPr>
  </w:style>
  <w:style w:type="numbering" w:styleId="1ai">
    <w:name w:val="Outline List 1"/>
    <w:basedOn w:val="a7"/>
    <w:rsid w:val="00F3350F"/>
    <w:pPr>
      <w:numPr>
        <w:numId w:val="12"/>
      </w:numPr>
    </w:pPr>
  </w:style>
  <w:style w:type="paragraph" w:styleId="afffffff2">
    <w:name w:val="Block Text"/>
    <w:basedOn w:val="a4"/>
    <w:rsid w:val="00F3350F"/>
    <w:pPr>
      <w:spacing w:line="360" w:lineRule="auto"/>
      <w:ind w:left="526" w:right="43" w:firstLine="709"/>
    </w:pPr>
    <w:rPr>
      <w:rFonts w:ascii="Times New Roman" w:hAnsi="Times New Roman"/>
      <w:sz w:val="28"/>
      <w:szCs w:val="28"/>
    </w:rPr>
  </w:style>
  <w:style w:type="character" w:styleId="afffffff3">
    <w:name w:val="line number"/>
    <w:rsid w:val="00F3350F"/>
    <w:rPr>
      <w:sz w:val="18"/>
      <w:szCs w:val="18"/>
    </w:rPr>
  </w:style>
  <w:style w:type="paragraph" w:styleId="2f0">
    <w:name w:val="List 2"/>
    <w:basedOn w:val="afff1"/>
    <w:rsid w:val="00F3350F"/>
    <w:pPr>
      <w:spacing w:after="240" w:line="240" w:lineRule="atLeast"/>
      <w:ind w:left="1800" w:hanging="360"/>
    </w:pPr>
    <w:rPr>
      <w:rFonts w:ascii="Arial" w:hAnsi="Arial" w:cs="Arial"/>
      <w:spacing w:val="-5"/>
      <w:sz w:val="20"/>
      <w:lang w:val="ru-RU" w:eastAsia="en-US"/>
    </w:rPr>
  </w:style>
  <w:style w:type="paragraph" w:styleId="38">
    <w:name w:val="List 3"/>
    <w:basedOn w:val="afff1"/>
    <w:rsid w:val="00F3350F"/>
    <w:pPr>
      <w:spacing w:after="240" w:line="240" w:lineRule="atLeast"/>
      <w:ind w:left="2160" w:hanging="360"/>
    </w:pPr>
    <w:rPr>
      <w:rFonts w:ascii="Arial" w:hAnsi="Arial" w:cs="Arial"/>
      <w:spacing w:val="-5"/>
      <w:sz w:val="20"/>
      <w:lang w:val="ru-RU" w:eastAsia="en-US"/>
    </w:rPr>
  </w:style>
  <w:style w:type="paragraph" w:styleId="42">
    <w:name w:val="List 4"/>
    <w:basedOn w:val="afff1"/>
    <w:rsid w:val="00F3350F"/>
    <w:pPr>
      <w:spacing w:after="240" w:line="240" w:lineRule="atLeast"/>
      <w:ind w:left="2520" w:hanging="360"/>
    </w:pPr>
    <w:rPr>
      <w:rFonts w:ascii="Arial" w:hAnsi="Arial" w:cs="Arial"/>
      <w:spacing w:val="-5"/>
      <w:sz w:val="20"/>
      <w:lang w:val="ru-RU" w:eastAsia="en-US"/>
    </w:rPr>
  </w:style>
  <w:style w:type="paragraph" w:styleId="52">
    <w:name w:val="List 5"/>
    <w:basedOn w:val="afff1"/>
    <w:rsid w:val="00F3350F"/>
    <w:pPr>
      <w:spacing w:after="240" w:line="240" w:lineRule="atLeast"/>
      <w:ind w:left="2880" w:hanging="360"/>
    </w:pPr>
    <w:rPr>
      <w:rFonts w:ascii="Arial" w:hAnsi="Arial" w:cs="Arial"/>
      <w:spacing w:val="-5"/>
      <w:sz w:val="20"/>
      <w:lang w:val="ru-RU" w:eastAsia="en-US"/>
    </w:rPr>
  </w:style>
  <w:style w:type="paragraph" w:styleId="39">
    <w:name w:val="List Bullet 3"/>
    <w:basedOn w:val="afffffff1"/>
    <w:autoRedefine/>
    <w:rsid w:val="00F3350F"/>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ff1"/>
    <w:autoRedefine/>
    <w:rsid w:val="00F3350F"/>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ffff1"/>
    <w:autoRedefine/>
    <w:rsid w:val="00F3350F"/>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ff4">
    <w:name w:val="List Continue"/>
    <w:basedOn w:val="afff1"/>
    <w:rsid w:val="00F3350F"/>
    <w:pPr>
      <w:spacing w:after="240" w:line="240" w:lineRule="atLeast"/>
      <w:ind w:left="1440" w:firstLine="0"/>
    </w:pPr>
    <w:rPr>
      <w:rFonts w:ascii="Arial" w:hAnsi="Arial" w:cs="Arial"/>
      <w:spacing w:val="-5"/>
      <w:sz w:val="20"/>
      <w:lang w:val="ru-RU" w:eastAsia="en-US"/>
    </w:rPr>
  </w:style>
  <w:style w:type="paragraph" w:styleId="2f1">
    <w:name w:val="List Continue 2"/>
    <w:basedOn w:val="afffffff4"/>
    <w:rsid w:val="00F3350F"/>
    <w:pPr>
      <w:ind w:left="2160"/>
    </w:pPr>
  </w:style>
  <w:style w:type="paragraph" w:styleId="3a">
    <w:name w:val="List Continue 3"/>
    <w:basedOn w:val="afffffff4"/>
    <w:rsid w:val="00F3350F"/>
    <w:pPr>
      <w:ind w:left="2520"/>
    </w:pPr>
  </w:style>
  <w:style w:type="paragraph" w:styleId="44">
    <w:name w:val="List Continue 4"/>
    <w:basedOn w:val="afffffff4"/>
    <w:rsid w:val="00F3350F"/>
    <w:pPr>
      <w:ind w:left="2880"/>
    </w:pPr>
  </w:style>
  <w:style w:type="paragraph" w:styleId="54">
    <w:name w:val="List Continue 5"/>
    <w:basedOn w:val="afffffff4"/>
    <w:rsid w:val="00F3350F"/>
    <w:pPr>
      <w:ind w:left="3240"/>
    </w:pPr>
  </w:style>
  <w:style w:type="paragraph" w:styleId="afffffff5">
    <w:name w:val="List Number"/>
    <w:basedOn w:val="a4"/>
    <w:rsid w:val="00F3350F"/>
    <w:pPr>
      <w:spacing w:before="100" w:beforeAutospacing="1" w:after="100" w:afterAutospacing="1" w:line="360" w:lineRule="auto"/>
      <w:ind w:firstLine="709"/>
    </w:pPr>
    <w:rPr>
      <w:rFonts w:ascii="Times New Roman" w:hAnsi="Times New Roman"/>
      <w:sz w:val="28"/>
      <w:szCs w:val="28"/>
    </w:rPr>
  </w:style>
  <w:style w:type="paragraph" w:styleId="2f2">
    <w:name w:val="List Number 2"/>
    <w:basedOn w:val="afffffff5"/>
    <w:rsid w:val="00F3350F"/>
    <w:pPr>
      <w:spacing w:before="0" w:beforeAutospacing="0" w:after="240" w:afterAutospacing="0" w:line="240" w:lineRule="atLeast"/>
      <w:ind w:left="1800" w:hanging="360"/>
    </w:pPr>
    <w:rPr>
      <w:rFonts w:ascii="Arial" w:hAnsi="Arial" w:cs="Arial"/>
      <w:spacing w:val="-5"/>
      <w:sz w:val="20"/>
      <w:szCs w:val="20"/>
      <w:lang w:eastAsia="en-US"/>
    </w:rPr>
  </w:style>
  <w:style w:type="paragraph" w:styleId="3b">
    <w:name w:val="List Number 3"/>
    <w:basedOn w:val="afffffff5"/>
    <w:rsid w:val="00F3350F"/>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ff5"/>
    <w:rsid w:val="00F3350F"/>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fff5"/>
    <w:rsid w:val="00F3350F"/>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6">
    <w:name w:val="Message Header"/>
    <w:basedOn w:val="af3"/>
    <w:link w:val="afffffff7"/>
    <w:rsid w:val="00F3350F"/>
    <w:pPr>
      <w:keepLines/>
      <w:tabs>
        <w:tab w:val="left" w:pos="3600"/>
        <w:tab w:val="left" w:pos="4680"/>
      </w:tabs>
      <w:spacing w:after="120" w:line="280" w:lineRule="exact"/>
      <w:ind w:left="1080" w:right="2160" w:hanging="1080"/>
    </w:pPr>
    <w:rPr>
      <w:rFonts w:ascii="Arial" w:hAnsi="Arial"/>
      <w:lang w:val="en-US" w:eastAsia="en-US"/>
    </w:rPr>
  </w:style>
  <w:style w:type="character" w:customStyle="1" w:styleId="afffffff7">
    <w:name w:val="Шапка Знак"/>
    <w:link w:val="afffffff6"/>
    <w:rsid w:val="00F3350F"/>
    <w:rPr>
      <w:rFonts w:ascii="Arial" w:hAnsi="Arial"/>
      <w:lang w:val="en-US" w:eastAsia="en-US"/>
    </w:rPr>
  </w:style>
  <w:style w:type="paragraph" w:styleId="afffffff8">
    <w:name w:val="Normal Indent"/>
    <w:basedOn w:val="a4"/>
    <w:rsid w:val="00F3350F"/>
    <w:pPr>
      <w:spacing w:line="360" w:lineRule="auto"/>
      <w:ind w:left="1440" w:firstLine="709"/>
    </w:pPr>
    <w:rPr>
      <w:rFonts w:cs="Arial"/>
      <w:spacing w:val="-5"/>
      <w:sz w:val="20"/>
      <w:szCs w:val="20"/>
      <w:lang w:eastAsia="en-US"/>
    </w:rPr>
  </w:style>
  <w:style w:type="paragraph" w:styleId="HTML2">
    <w:name w:val="HTML Address"/>
    <w:basedOn w:val="a4"/>
    <w:link w:val="HTML3"/>
    <w:rsid w:val="00F3350F"/>
    <w:pPr>
      <w:spacing w:line="360" w:lineRule="auto"/>
      <w:ind w:left="1080" w:firstLine="709"/>
    </w:pPr>
    <w:rPr>
      <w:i/>
      <w:iCs/>
      <w:spacing w:val="-5"/>
      <w:sz w:val="20"/>
      <w:szCs w:val="20"/>
      <w:lang w:val="x-none" w:eastAsia="x-none"/>
    </w:rPr>
  </w:style>
  <w:style w:type="character" w:customStyle="1" w:styleId="HTML3">
    <w:name w:val="Адрес HTML Знак"/>
    <w:link w:val="HTML2"/>
    <w:rsid w:val="00F3350F"/>
    <w:rPr>
      <w:rFonts w:ascii="Arial" w:hAnsi="Arial"/>
      <w:i/>
      <w:iCs/>
      <w:spacing w:val="-5"/>
    </w:rPr>
  </w:style>
  <w:style w:type="paragraph" w:styleId="afffffff9">
    <w:name w:val="envelope address"/>
    <w:basedOn w:val="a4"/>
    <w:rsid w:val="00F3350F"/>
    <w:pPr>
      <w:framePr w:w="7920" w:h="1980" w:hRule="exact" w:hSpace="180" w:wrap="auto" w:hAnchor="page" w:xAlign="center" w:yAlign="bottom"/>
      <w:spacing w:line="360" w:lineRule="auto"/>
      <w:ind w:left="2880" w:firstLine="709"/>
    </w:pPr>
    <w:rPr>
      <w:rFonts w:cs="Arial"/>
      <w:spacing w:val="-5"/>
      <w:sz w:val="28"/>
      <w:szCs w:val="28"/>
      <w:lang w:eastAsia="en-US"/>
    </w:rPr>
  </w:style>
  <w:style w:type="character" w:styleId="HTML4">
    <w:name w:val="HTML Acronym"/>
    <w:rsid w:val="00F3350F"/>
    <w:rPr>
      <w:lang w:val="ru-RU"/>
    </w:rPr>
  </w:style>
  <w:style w:type="paragraph" w:styleId="afffffffa">
    <w:name w:val="Date"/>
    <w:basedOn w:val="a4"/>
    <w:next w:val="a4"/>
    <w:link w:val="afffffffb"/>
    <w:rsid w:val="00F3350F"/>
    <w:pPr>
      <w:spacing w:line="360" w:lineRule="auto"/>
      <w:ind w:left="1080" w:firstLine="709"/>
    </w:pPr>
    <w:rPr>
      <w:spacing w:val="-5"/>
      <w:sz w:val="20"/>
      <w:szCs w:val="20"/>
      <w:lang w:val="x-none" w:eastAsia="x-none"/>
    </w:rPr>
  </w:style>
  <w:style w:type="character" w:customStyle="1" w:styleId="afffffffb">
    <w:name w:val="Дата Знак"/>
    <w:link w:val="afffffffa"/>
    <w:rsid w:val="00F3350F"/>
    <w:rPr>
      <w:rFonts w:ascii="Arial" w:hAnsi="Arial"/>
      <w:spacing w:val="-5"/>
    </w:rPr>
  </w:style>
  <w:style w:type="paragraph" w:styleId="afffffffc">
    <w:name w:val="Note Heading"/>
    <w:basedOn w:val="a4"/>
    <w:next w:val="a4"/>
    <w:link w:val="afffffffd"/>
    <w:rsid w:val="00F3350F"/>
    <w:pPr>
      <w:spacing w:line="360" w:lineRule="auto"/>
      <w:ind w:left="1080" w:firstLine="709"/>
    </w:pPr>
    <w:rPr>
      <w:spacing w:val="-5"/>
      <w:sz w:val="20"/>
      <w:szCs w:val="20"/>
      <w:lang w:val="x-none" w:eastAsia="x-none"/>
    </w:rPr>
  </w:style>
  <w:style w:type="character" w:customStyle="1" w:styleId="afffffffd">
    <w:name w:val="Заголовок записки Знак"/>
    <w:link w:val="afffffffc"/>
    <w:rsid w:val="00F3350F"/>
    <w:rPr>
      <w:rFonts w:ascii="Arial" w:hAnsi="Arial"/>
      <w:spacing w:val="-5"/>
    </w:rPr>
  </w:style>
  <w:style w:type="character" w:styleId="HTML5">
    <w:name w:val="HTML Keyboard"/>
    <w:rsid w:val="00F3350F"/>
    <w:rPr>
      <w:rFonts w:ascii="Courier New" w:hAnsi="Courier New" w:cs="Courier New"/>
      <w:sz w:val="20"/>
      <w:szCs w:val="20"/>
      <w:lang w:val="ru-RU"/>
    </w:rPr>
  </w:style>
  <w:style w:type="character" w:styleId="HTML6">
    <w:name w:val="HTML Code"/>
    <w:rsid w:val="00F3350F"/>
    <w:rPr>
      <w:rFonts w:ascii="Courier New" w:hAnsi="Courier New" w:cs="Courier New"/>
      <w:sz w:val="20"/>
      <w:szCs w:val="20"/>
      <w:lang w:val="ru-RU"/>
    </w:rPr>
  </w:style>
  <w:style w:type="paragraph" w:styleId="2f3">
    <w:name w:val="Body Text First Indent 2"/>
    <w:basedOn w:val="ac"/>
    <w:link w:val="2f4"/>
    <w:rsid w:val="00F3350F"/>
    <w:pPr>
      <w:widowControl/>
      <w:autoSpaceDE/>
      <w:autoSpaceDN/>
      <w:adjustRightInd/>
      <w:spacing w:after="120" w:line="360" w:lineRule="auto"/>
      <w:ind w:left="283" w:firstLine="210"/>
      <w:jc w:val="left"/>
    </w:pPr>
    <w:rPr>
      <w:spacing w:val="-5"/>
      <w:sz w:val="24"/>
      <w:szCs w:val="24"/>
      <w:lang w:val="en-US" w:eastAsia="en-US"/>
    </w:rPr>
  </w:style>
  <w:style w:type="character" w:customStyle="1" w:styleId="2f4">
    <w:name w:val="Красная строка 2 Знак"/>
    <w:link w:val="2f3"/>
    <w:rsid w:val="00F3350F"/>
    <w:rPr>
      <w:rFonts w:ascii="Arial" w:hAnsi="Arial" w:cs="Times New Roman"/>
      <w:spacing w:val="-5"/>
      <w:sz w:val="24"/>
      <w:szCs w:val="24"/>
      <w:lang w:val="en-US" w:eastAsia="en-US"/>
    </w:rPr>
  </w:style>
  <w:style w:type="character" w:styleId="HTML7">
    <w:name w:val="HTML Sample"/>
    <w:rsid w:val="00F3350F"/>
    <w:rPr>
      <w:rFonts w:ascii="Courier New" w:hAnsi="Courier New" w:cs="Courier New"/>
      <w:lang w:val="ru-RU"/>
    </w:rPr>
  </w:style>
  <w:style w:type="paragraph" w:styleId="2f5">
    <w:name w:val="envelope return"/>
    <w:basedOn w:val="a4"/>
    <w:rsid w:val="00F3350F"/>
    <w:pPr>
      <w:spacing w:line="360" w:lineRule="auto"/>
      <w:ind w:left="1080" w:firstLine="709"/>
    </w:pPr>
    <w:rPr>
      <w:rFonts w:cs="Arial"/>
      <w:spacing w:val="-5"/>
      <w:sz w:val="20"/>
      <w:szCs w:val="20"/>
      <w:lang w:eastAsia="en-US"/>
    </w:rPr>
  </w:style>
  <w:style w:type="character" w:styleId="HTML8">
    <w:name w:val="HTML Definition"/>
    <w:rsid w:val="00F3350F"/>
    <w:rPr>
      <w:i/>
      <w:iCs/>
      <w:lang w:val="ru-RU"/>
    </w:rPr>
  </w:style>
  <w:style w:type="character" w:styleId="HTML9">
    <w:name w:val="HTML Typewriter"/>
    <w:rsid w:val="00F3350F"/>
    <w:rPr>
      <w:rFonts w:ascii="Courier New" w:hAnsi="Courier New" w:cs="Courier New"/>
      <w:sz w:val="20"/>
      <w:szCs w:val="20"/>
      <w:lang w:val="ru-RU"/>
    </w:rPr>
  </w:style>
  <w:style w:type="paragraph" w:styleId="afffffffe">
    <w:name w:val="Salutation"/>
    <w:basedOn w:val="a4"/>
    <w:next w:val="a4"/>
    <w:link w:val="affffffff"/>
    <w:rsid w:val="00F3350F"/>
    <w:pPr>
      <w:spacing w:line="360" w:lineRule="auto"/>
      <w:ind w:left="1080" w:firstLine="709"/>
    </w:pPr>
    <w:rPr>
      <w:spacing w:val="-5"/>
      <w:sz w:val="20"/>
      <w:szCs w:val="20"/>
      <w:lang w:val="x-none" w:eastAsia="x-none"/>
    </w:rPr>
  </w:style>
  <w:style w:type="character" w:customStyle="1" w:styleId="affffffff">
    <w:name w:val="Приветствие Знак"/>
    <w:link w:val="afffffffe"/>
    <w:rsid w:val="00F3350F"/>
    <w:rPr>
      <w:rFonts w:ascii="Arial" w:hAnsi="Arial"/>
      <w:spacing w:val="-5"/>
    </w:rPr>
  </w:style>
  <w:style w:type="character" w:styleId="HTMLa">
    <w:name w:val="HTML Cite"/>
    <w:rsid w:val="00F3350F"/>
    <w:rPr>
      <w:i/>
      <w:iCs/>
      <w:lang w:val="ru-RU"/>
    </w:rPr>
  </w:style>
  <w:style w:type="paragraph" w:styleId="affffffff0">
    <w:name w:val="E-mail Signature"/>
    <w:basedOn w:val="a4"/>
    <w:link w:val="affffffff1"/>
    <w:rsid w:val="00F3350F"/>
    <w:pPr>
      <w:spacing w:line="360" w:lineRule="auto"/>
      <w:ind w:left="1080" w:firstLine="709"/>
    </w:pPr>
    <w:rPr>
      <w:spacing w:val="-5"/>
      <w:sz w:val="20"/>
      <w:szCs w:val="20"/>
      <w:lang w:val="x-none" w:eastAsia="x-none"/>
    </w:rPr>
  </w:style>
  <w:style w:type="character" w:customStyle="1" w:styleId="affffffff1">
    <w:name w:val="Электронная подпись Знак"/>
    <w:link w:val="affffffff0"/>
    <w:rsid w:val="00F3350F"/>
    <w:rPr>
      <w:rFonts w:ascii="Arial" w:hAnsi="Arial"/>
      <w:spacing w:val="-5"/>
    </w:rPr>
  </w:style>
  <w:style w:type="table" w:styleId="-1">
    <w:name w:val="Table Web 1"/>
    <w:basedOn w:val="a6"/>
    <w:rsid w:val="00F3350F"/>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F3350F"/>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F3350F"/>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2">
    <w:name w:val="Table Elegant"/>
    <w:basedOn w:val="a6"/>
    <w:rsid w:val="00F3350F"/>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6">
    <w:name w:val="Table Subtle 1"/>
    <w:basedOn w:val="a6"/>
    <w:rsid w:val="00F3350F"/>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Subtle 2"/>
    <w:basedOn w:val="a6"/>
    <w:rsid w:val="00F3350F"/>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7">
    <w:name w:val="Table Classic 1"/>
    <w:basedOn w:val="a6"/>
    <w:rsid w:val="00F3350F"/>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lassic 2"/>
    <w:basedOn w:val="a6"/>
    <w:rsid w:val="00F3350F"/>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c">
    <w:name w:val="Table Classic 3"/>
    <w:basedOn w:val="a6"/>
    <w:rsid w:val="00F3350F"/>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F3350F"/>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8">
    <w:name w:val="Table 3D effects 1"/>
    <w:basedOn w:val="a6"/>
    <w:rsid w:val="00F3350F"/>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8">
    <w:name w:val="Table 3D effects 2"/>
    <w:basedOn w:val="a6"/>
    <w:rsid w:val="00F3350F"/>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3D effects 3"/>
    <w:basedOn w:val="a6"/>
    <w:rsid w:val="00F3350F"/>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9">
    <w:name w:val="Table Simple 1"/>
    <w:basedOn w:val="a6"/>
    <w:rsid w:val="00F3350F"/>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9">
    <w:name w:val="Table Simple 2"/>
    <w:basedOn w:val="a6"/>
    <w:rsid w:val="00F3350F"/>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e">
    <w:name w:val="Table Simple 3"/>
    <w:basedOn w:val="a6"/>
    <w:rsid w:val="00F3350F"/>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a">
    <w:name w:val="Table Grid 1"/>
    <w:basedOn w:val="a6"/>
    <w:rsid w:val="00F3350F"/>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a">
    <w:name w:val="Table Grid 2"/>
    <w:basedOn w:val="a6"/>
    <w:rsid w:val="00F3350F"/>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
    <w:name w:val="Table Grid 3"/>
    <w:basedOn w:val="a6"/>
    <w:rsid w:val="00F3350F"/>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F3350F"/>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F3350F"/>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6"/>
    <w:rsid w:val="00F3350F"/>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F3350F"/>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F3350F"/>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3">
    <w:name w:val="Table Contemporary"/>
    <w:basedOn w:val="a6"/>
    <w:rsid w:val="00F3350F"/>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4">
    <w:name w:val="Table Professional"/>
    <w:basedOn w:val="a6"/>
    <w:rsid w:val="00F3350F"/>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5">
    <w:name w:val="Outline List 3"/>
    <w:basedOn w:val="a7"/>
    <w:rsid w:val="00F3350F"/>
  </w:style>
  <w:style w:type="table" w:styleId="1fb">
    <w:name w:val="Table Columns 1"/>
    <w:basedOn w:val="a6"/>
    <w:rsid w:val="00F3350F"/>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olumns 2"/>
    <w:basedOn w:val="a6"/>
    <w:rsid w:val="00F3350F"/>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6"/>
    <w:rsid w:val="00F3350F"/>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F3350F"/>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F3350F"/>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F3350F"/>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F3350F"/>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F3350F"/>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F3350F"/>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F3350F"/>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F3350F"/>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F3350F"/>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F3350F"/>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6">
    <w:name w:val="Table Theme"/>
    <w:basedOn w:val="a6"/>
    <w:rsid w:val="00F3350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c">
    <w:name w:val="Table Colorful 1"/>
    <w:basedOn w:val="a6"/>
    <w:rsid w:val="00F3350F"/>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c">
    <w:name w:val="Table Colorful 2"/>
    <w:basedOn w:val="a6"/>
    <w:rsid w:val="00F3350F"/>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1">
    <w:name w:val="Table Colorful 3"/>
    <w:basedOn w:val="a6"/>
    <w:rsid w:val="00F3350F"/>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fffff7">
    <w:name w:val="endnote reference"/>
    <w:rsid w:val="00F3350F"/>
    <w:rPr>
      <w:vertAlign w:val="superscript"/>
    </w:rPr>
  </w:style>
  <w:style w:type="table" w:styleId="2-5">
    <w:name w:val="Medium Shading 2 Accent 5"/>
    <w:basedOn w:val="a6"/>
    <w:uiPriority w:val="64"/>
    <w:rsid w:val="00F3350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a">
    <w:name w:val="S_Титульный"/>
    <w:basedOn w:val="a4"/>
    <w:rsid w:val="00F3350F"/>
    <w:pPr>
      <w:spacing w:line="360" w:lineRule="auto"/>
      <w:ind w:left="3240" w:firstLine="0"/>
      <w:jc w:val="right"/>
    </w:pPr>
    <w:rPr>
      <w:rFonts w:ascii="Times New Roman" w:hAnsi="Times New Roman"/>
      <w:b/>
      <w:sz w:val="32"/>
      <w:szCs w:val="32"/>
    </w:rPr>
  </w:style>
  <w:style w:type="paragraph" w:customStyle="1" w:styleId="affffffff8">
    <w:name w:val="ТЕКСТ ГРАД"/>
    <w:basedOn w:val="a4"/>
    <w:link w:val="affffffff9"/>
    <w:qFormat/>
    <w:rsid w:val="00F3350F"/>
    <w:pPr>
      <w:spacing w:line="360" w:lineRule="auto"/>
      <w:ind w:firstLine="709"/>
    </w:pPr>
    <w:rPr>
      <w:rFonts w:ascii="Times New Roman" w:hAnsi="Times New Roman"/>
      <w:lang w:val="x-none" w:eastAsia="x-none"/>
    </w:rPr>
  </w:style>
  <w:style w:type="character" w:customStyle="1" w:styleId="affffffff9">
    <w:name w:val="ТЕКСТ ГРАД Знак"/>
    <w:link w:val="affffffff8"/>
    <w:rsid w:val="00F3350F"/>
    <w:rPr>
      <w:rFonts w:ascii="Times New Roman" w:hAnsi="Times New Roman"/>
      <w:sz w:val="24"/>
      <w:szCs w:val="24"/>
    </w:rPr>
  </w:style>
  <w:style w:type="paragraph" w:customStyle="1" w:styleId="affffffffa">
    <w:name w:val="ООО  «Институт Территориального Планирования"/>
    <w:basedOn w:val="a4"/>
    <w:link w:val="affffffffb"/>
    <w:qFormat/>
    <w:rsid w:val="00F3350F"/>
    <w:pPr>
      <w:spacing w:line="360" w:lineRule="auto"/>
      <w:ind w:left="709" w:firstLine="0"/>
      <w:jc w:val="right"/>
    </w:pPr>
    <w:rPr>
      <w:rFonts w:ascii="Times New Roman" w:hAnsi="Times New Roman"/>
      <w:lang w:val="x-none" w:eastAsia="x-none"/>
    </w:rPr>
  </w:style>
  <w:style w:type="character" w:customStyle="1" w:styleId="affffffffb">
    <w:name w:val="ООО  «Институт Территориального Планирования Знак"/>
    <w:link w:val="affffffffa"/>
    <w:rsid w:val="00F3350F"/>
    <w:rPr>
      <w:rFonts w:ascii="Times New Roman" w:hAnsi="Times New Roman"/>
      <w:sz w:val="24"/>
      <w:szCs w:val="24"/>
    </w:rPr>
  </w:style>
  <w:style w:type="paragraph" w:customStyle="1" w:styleId="Sb">
    <w:name w:val="S_Обычный в таблице"/>
    <w:basedOn w:val="a4"/>
    <w:link w:val="Sc"/>
    <w:rsid w:val="00F3350F"/>
    <w:pPr>
      <w:spacing w:line="360" w:lineRule="auto"/>
      <w:ind w:firstLine="0"/>
      <w:jc w:val="center"/>
    </w:pPr>
    <w:rPr>
      <w:rFonts w:ascii="Times New Roman" w:hAnsi="Times New Roman"/>
      <w:lang w:val="x-none" w:eastAsia="x-none"/>
    </w:rPr>
  </w:style>
  <w:style w:type="character" w:customStyle="1" w:styleId="Sc">
    <w:name w:val="S_Обычный в таблице Знак"/>
    <w:link w:val="Sb"/>
    <w:rsid w:val="00F3350F"/>
    <w:rPr>
      <w:rFonts w:ascii="Times New Roman" w:hAnsi="Times New Roman"/>
      <w:sz w:val="24"/>
      <w:szCs w:val="24"/>
    </w:rPr>
  </w:style>
  <w:style w:type="character" w:styleId="affffffffc">
    <w:name w:val="Placeholder Text"/>
    <w:uiPriority w:val="99"/>
    <w:semiHidden/>
    <w:rsid w:val="00F3350F"/>
    <w:rPr>
      <w:color w:val="808080"/>
    </w:rPr>
  </w:style>
  <w:style w:type="paragraph" w:styleId="affffffffd">
    <w:name w:val="Revision"/>
    <w:hidden/>
    <w:uiPriority w:val="99"/>
    <w:semiHidden/>
    <w:rsid w:val="00F3350F"/>
    <w:rPr>
      <w:rFonts w:ascii="Times New Roman" w:hAnsi="Times New Roman"/>
      <w:sz w:val="24"/>
      <w:szCs w:val="24"/>
    </w:rPr>
  </w:style>
  <w:style w:type="paragraph" w:customStyle="1" w:styleId="Sd">
    <w:name w:val="S_Обложка_проект"/>
    <w:basedOn w:val="a4"/>
    <w:rsid w:val="00F3350F"/>
    <w:pPr>
      <w:spacing w:line="360" w:lineRule="auto"/>
      <w:ind w:left="3240" w:firstLine="0"/>
      <w:jc w:val="right"/>
    </w:pPr>
    <w:rPr>
      <w:rFonts w:ascii="Times New Roman" w:hAnsi="Times New Roman"/>
      <w:caps/>
    </w:rPr>
  </w:style>
  <w:style w:type="paragraph" w:customStyle="1" w:styleId="S20">
    <w:name w:val="S_Титульный 2"/>
    <w:basedOn w:val="a4"/>
    <w:rsid w:val="00F3350F"/>
    <w:pPr>
      <w:shd w:val="clear" w:color="auto" w:fill="FFFFFF"/>
      <w:snapToGrid w:val="0"/>
      <w:ind w:firstLine="0"/>
      <w:jc w:val="center"/>
    </w:pPr>
    <w:rPr>
      <w:rFonts w:ascii="Times New Roman" w:eastAsia="Calibri" w:hAnsi="Times New Roman"/>
      <w:lang w:eastAsia="ar-SA"/>
    </w:rPr>
  </w:style>
  <w:style w:type="paragraph" w:customStyle="1" w:styleId="S2">
    <w:name w:val="S_Заголовок 2"/>
    <w:basedOn w:val="20"/>
    <w:autoRedefine/>
    <w:rsid w:val="00F3350F"/>
    <w:pPr>
      <w:tabs>
        <w:tab w:val="num" w:pos="360"/>
      </w:tabs>
      <w:spacing w:line="360" w:lineRule="auto"/>
      <w:ind w:left="360" w:hanging="360"/>
      <w:jc w:val="both"/>
    </w:pPr>
    <w:rPr>
      <w:rFonts w:ascii="Times New Roman" w:hAnsi="Times New Roman"/>
      <w:b w:val="0"/>
      <w:bCs w:val="0"/>
      <w:iCs w:val="0"/>
      <w:sz w:val="24"/>
      <w:szCs w:val="24"/>
    </w:rPr>
  </w:style>
  <w:style w:type="paragraph" w:customStyle="1" w:styleId="S3">
    <w:name w:val="S_Заголовок 3"/>
    <w:basedOn w:val="3"/>
    <w:rsid w:val="00F3350F"/>
    <w:pPr>
      <w:numPr>
        <w:numId w:val="13"/>
      </w:numPr>
      <w:spacing w:line="360" w:lineRule="auto"/>
      <w:jc w:val="center"/>
    </w:pPr>
    <w:rPr>
      <w:rFonts w:ascii="Times New Roman" w:hAnsi="Times New Roman"/>
      <w:bCs w:val="0"/>
      <w:sz w:val="24"/>
      <w:szCs w:val="24"/>
      <w:u w:val="single"/>
    </w:rPr>
  </w:style>
  <w:style w:type="paragraph" w:customStyle="1" w:styleId="S4">
    <w:name w:val="S_Заголовок 4"/>
    <w:basedOn w:val="4"/>
    <w:rsid w:val="00F3350F"/>
    <w:pPr>
      <w:numPr>
        <w:numId w:val="13"/>
      </w:numPr>
      <w:jc w:val="left"/>
    </w:pPr>
    <w:rPr>
      <w:rFonts w:ascii="Times New Roman" w:hAnsi="Times New Roman"/>
      <w:b w:val="0"/>
      <w:bCs w:val="0"/>
      <w:i/>
      <w:sz w:val="24"/>
      <w:szCs w:val="24"/>
    </w:rPr>
  </w:style>
  <w:style w:type="paragraph" w:customStyle="1" w:styleId="S1">
    <w:name w:val="S_Заголовок 1"/>
    <w:basedOn w:val="a4"/>
    <w:qFormat/>
    <w:rsid w:val="00F3350F"/>
    <w:pPr>
      <w:numPr>
        <w:numId w:val="13"/>
      </w:numPr>
      <w:jc w:val="center"/>
    </w:pPr>
    <w:rPr>
      <w:rFonts w:ascii="Times New Roman" w:hAnsi="Times New Roman"/>
      <w:b/>
      <w:caps/>
    </w:rPr>
  </w:style>
  <w:style w:type="paragraph" w:customStyle="1" w:styleId="affffffffe">
    <w:name w:val="ГРАД Основной текст"/>
    <w:basedOn w:val="a4"/>
    <w:link w:val="afffffffff"/>
    <w:autoRedefine/>
    <w:rsid w:val="00F3350F"/>
    <w:pPr>
      <w:tabs>
        <w:tab w:val="left" w:pos="540"/>
        <w:tab w:val="left" w:pos="1260"/>
        <w:tab w:val="left" w:pos="1620"/>
      </w:tabs>
      <w:ind w:firstLine="709"/>
    </w:pPr>
    <w:rPr>
      <w:rFonts w:ascii="Times New Roman" w:eastAsia="Calibri" w:hAnsi="Times New Roman"/>
      <w:bCs/>
      <w:spacing w:val="4"/>
      <w:w w:val="109"/>
      <w:szCs w:val="28"/>
      <w:lang w:val="x-none" w:eastAsia="x-none" w:bidi="en-US"/>
    </w:rPr>
  </w:style>
  <w:style w:type="character" w:customStyle="1" w:styleId="afffffffff">
    <w:name w:val="ГРАД Основной текст Знак Знак"/>
    <w:link w:val="affffffffe"/>
    <w:rsid w:val="00F3350F"/>
    <w:rPr>
      <w:rFonts w:ascii="Times New Roman" w:eastAsia="Calibri" w:hAnsi="Times New Roman"/>
      <w:bCs/>
      <w:spacing w:val="4"/>
      <w:w w:val="109"/>
      <w:sz w:val="24"/>
      <w:szCs w:val="28"/>
      <w:lang w:bidi="en-US"/>
    </w:rPr>
  </w:style>
  <w:style w:type="paragraph" w:customStyle="1" w:styleId="afffffffff0">
    <w:name w:val="ГРАД Список маркированный"/>
    <w:basedOn w:val="afffffff1"/>
    <w:autoRedefine/>
    <w:rsid w:val="00F3350F"/>
    <w:pPr>
      <w:tabs>
        <w:tab w:val="left" w:pos="900"/>
        <w:tab w:val="num" w:pos="1135"/>
      </w:tabs>
      <w:spacing w:line="240" w:lineRule="auto"/>
      <w:ind w:left="0" w:firstLine="709"/>
      <w:contextualSpacing w:val="0"/>
    </w:pPr>
    <w:rPr>
      <w:rFonts w:eastAsia="Calibri"/>
      <w:spacing w:val="-1"/>
      <w:w w:val="109"/>
      <w:lang w:eastAsia="en-US" w:bidi="en-US"/>
    </w:rPr>
  </w:style>
  <w:style w:type="paragraph" w:customStyle="1" w:styleId="S">
    <w:name w:val="S_Нумерованный"/>
    <w:basedOn w:val="a4"/>
    <w:link w:val="Se"/>
    <w:autoRedefine/>
    <w:rsid w:val="00F3350F"/>
    <w:pPr>
      <w:numPr>
        <w:numId w:val="14"/>
      </w:numPr>
      <w:tabs>
        <w:tab w:val="left" w:pos="992"/>
      </w:tabs>
      <w:spacing w:line="360" w:lineRule="auto"/>
      <w:ind w:left="0" w:firstLine="709"/>
    </w:pPr>
    <w:rPr>
      <w:rFonts w:ascii="Times New Roman" w:hAnsi="Times New Roman"/>
      <w:lang w:val="x-none" w:eastAsia="x-none"/>
    </w:rPr>
  </w:style>
  <w:style w:type="character" w:customStyle="1" w:styleId="Se">
    <w:name w:val="S_Нумерованный Знак Знак"/>
    <w:link w:val="S"/>
    <w:locked/>
    <w:rsid w:val="00F3350F"/>
    <w:rPr>
      <w:rFonts w:ascii="Times New Roman" w:hAnsi="Times New Roman"/>
      <w:sz w:val="24"/>
      <w:szCs w:val="24"/>
    </w:rPr>
  </w:style>
  <w:style w:type="character" w:customStyle="1" w:styleId="FontStyle20">
    <w:name w:val="Font Style20"/>
    <w:rsid w:val="00F3350F"/>
    <w:rPr>
      <w:rFonts w:ascii="Times New Roman" w:hAnsi="Times New Roman" w:cs="Times New Roman"/>
      <w:sz w:val="22"/>
      <w:szCs w:val="22"/>
    </w:rPr>
  </w:style>
  <w:style w:type="character" w:customStyle="1" w:styleId="afffffffff1">
    <w:name w:val="Символ сноски"/>
    <w:rsid w:val="00F3350F"/>
  </w:style>
  <w:style w:type="paragraph" w:customStyle="1" w:styleId="afffffffff2">
    <w:name w:val="Раздел МНГП"/>
    <w:basedOn w:val="11"/>
    <w:qFormat/>
    <w:rsid w:val="00F3350F"/>
    <w:pPr>
      <w:keepNext/>
      <w:keepLines/>
      <w:numPr>
        <w:numId w:val="0"/>
      </w:numPr>
      <w:spacing w:before="480"/>
    </w:pPr>
    <w:rPr>
      <w:rFonts w:ascii="Times New Roman" w:hAnsi="Times New Roman"/>
      <w:caps/>
      <w:kern w:val="0"/>
      <w:sz w:val="24"/>
      <w:szCs w:val="28"/>
      <w:lang w:eastAsia="en-US"/>
    </w:rPr>
  </w:style>
  <w:style w:type="paragraph" w:customStyle="1" w:styleId="afffffffff3">
    <w:name w:val="раздел МНГП"/>
    <w:basedOn w:val="11"/>
    <w:qFormat/>
    <w:rsid w:val="00F3350F"/>
    <w:pPr>
      <w:keepNext/>
      <w:keepLines/>
      <w:numPr>
        <w:numId w:val="0"/>
      </w:numPr>
      <w:spacing w:before="480"/>
    </w:pPr>
    <w:rPr>
      <w:rFonts w:ascii="Times New Roman" w:hAnsi="Times New Roman"/>
      <w:caps/>
      <w:color w:val="000000"/>
      <w:kern w:val="0"/>
      <w:sz w:val="24"/>
      <w:szCs w:val="28"/>
      <w:lang w:eastAsia="en-US"/>
    </w:rPr>
  </w:style>
  <w:style w:type="paragraph" w:customStyle="1" w:styleId="a2">
    <w:name w:val="глава МНГП"/>
    <w:basedOn w:val="20"/>
    <w:qFormat/>
    <w:rsid w:val="00F3350F"/>
    <w:pPr>
      <w:keepNext/>
      <w:keepLines/>
      <w:spacing w:before="200" w:line="276" w:lineRule="auto"/>
      <w:jc w:val="both"/>
    </w:pPr>
    <w:rPr>
      <w:rFonts w:ascii="Times New Roman" w:hAnsi="Times New Roman"/>
      <w:iCs w:val="0"/>
      <w:sz w:val="24"/>
      <w:szCs w:val="24"/>
      <w:lang w:eastAsia="en-US"/>
    </w:rPr>
  </w:style>
  <w:style w:type="paragraph" w:customStyle="1" w:styleId="xl65">
    <w:name w:val="xl65"/>
    <w:basedOn w:val="a4"/>
    <w:rsid w:val="00F3350F"/>
    <w:pPr>
      <w:spacing w:before="100" w:beforeAutospacing="1" w:after="100" w:afterAutospacing="1"/>
      <w:ind w:firstLine="0"/>
      <w:jc w:val="left"/>
    </w:pPr>
    <w:rPr>
      <w:rFonts w:ascii="Times New Roman" w:hAnsi="Times New Roman"/>
    </w:rPr>
  </w:style>
  <w:style w:type="paragraph" w:customStyle="1" w:styleId="xl66">
    <w:name w:val="xl66"/>
    <w:basedOn w:val="a4"/>
    <w:rsid w:val="00F3350F"/>
    <w:pPr>
      <w:pBdr>
        <w:top w:val="single" w:sz="4" w:space="0" w:color="000000"/>
        <w:left w:val="single" w:sz="4" w:space="0" w:color="000000"/>
      </w:pBdr>
      <w:spacing w:before="100" w:beforeAutospacing="1" w:after="100" w:afterAutospacing="1"/>
      <w:ind w:firstLine="0"/>
      <w:jc w:val="center"/>
    </w:pPr>
    <w:rPr>
      <w:rFonts w:ascii="Times New Roman" w:hAnsi="Times New Roman"/>
    </w:rPr>
  </w:style>
  <w:style w:type="paragraph" w:customStyle="1" w:styleId="xl67">
    <w:name w:val="xl67"/>
    <w:basedOn w:val="a4"/>
    <w:rsid w:val="00F3350F"/>
    <w:pPr>
      <w:pBdr>
        <w:top w:val="single" w:sz="4" w:space="0" w:color="000000"/>
        <w:left w:val="single" w:sz="4" w:space="0" w:color="000000"/>
      </w:pBdr>
      <w:spacing w:before="100" w:beforeAutospacing="1" w:after="100" w:afterAutospacing="1"/>
      <w:ind w:firstLine="0"/>
      <w:jc w:val="center"/>
    </w:pPr>
    <w:rPr>
      <w:rFonts w:ascii="Times New Roman" w:hAnsi="Times New Roman"/>
    </w:rPr>
  </w:style>
  <w:style w:type="paragraph" w:customStyle="1" w:styleId="xl68">
    <w:name w:val="xl68"/>
    <w:basedOn w:val="a4"/>
    <w:rsid w:val="00F3350F"/>
    <w:pPr>
      <w:pBdr>
        <w:top w:val="single" w:sz="4" w:space="0" w:color="000000"/>
        <w:left w:val="single" w:sz="4" w:space="0" w:color="000000"/>
      </w:pBdr>
      <w:spacing w:before="100" w:beforeAutospacing="1" w:after="100" w:afterAutospacing="1"/>
      <w:ind w:firstLine="0"/>
      <w:jc w:val="left"/>
    </w:pPr>
    <w:rPr>
      <w:rFonts w:ascii="Times New Roman" w:hAnsi="Times New Roman"/>
    </w:rPr>
  </w:style>
  <w:style w:type="paragraph" w:customStyle="1" w:styleId="xl69">
    <w:name w:val="xl69"/>
    <w:basedOn w:val="a4"/>
    <w:rsid w:val="00F3350F"/>
    <w:pPr>
      <w:pBdr>
        <w:top w:val="single" w:sz="4" w:space="0" w:color="000000"/>
        <w:left w:val="single" w:sz="4" w:space="0" w:color="000000"/>
        <w:right w:val="single" w:sz="4" w:space="0" w:color="auto"/>
      </w:pBdr>
      <w:spacing w:before="100" w:beforeAutospacing="1" w:after="100" w:afterAutospacing="1"/>
      <w:ind w:firstLine="0"/>
      <w:jc w:val="left"/>
    </w:pPr>
    <w:rPr>
      <w:rFonts w:ascii="Times New Roman" w:hAnsi="Times New Roman"/>
    </w:rPr>
  </w:style>
  <w:style w:type="paragraph" w:customStyle="1" w:styleId="xl70">
    <w:name w:val="xl70"/>
    <w:basedOn w:val="a4"/>
    <w:rsid w:val="00F3350F"/>
    <w:pPr>
      <w:pBdr>
        <w:left w:val="single" w:sz="4" w:space="0" w:color="000000"/>
      </w:pBdr>
      <w:spacing w:before="100" w:beforeAutospacing="1" w:after="100" w:afterAutospacing="1"/>
      <w:ind w:firstLine="0"/>
      <w:jc w:val="left"/>
    </w:pPr>
    <w:rPr>
      <w:rFonts w:ascii="Times New Roman" w:hAnsi="Times New Roman"/>
    </w:rPr>
  </w:style>
  <w:style w:type="paragraph" w:customStyle="1" w:styleId="xl71">
    <w:name w:val="xl71"/>
    <w:basedOn w:val="a4"/>
    <w:rsid w:val="00F3350F"/>
    <w:pPr>
      <w:pBdr>
        <w:top w:val="single" w:sz="4" w:space="0" w:color="000000"/>
        <w:left w:val="single" w:sz="4" w:space="0" w:color="000000"/>
        <w:bottom w:val="single" w:sz="4" w:space="0" w:color="000000"/>
        <w:right w:val="single" w:sz="4" w:space="0" w:color="auto"/>
      </w:pBdr>
      <w:spacing w:before="100" w:beforeAutospacing="1" w:after="100" w:afterAutospacing="1"/>
      <w:ind w:firstLine="0"/>
      <w:jc w:val="left"/>
    </w:pPr>
    <w:rPr>
      <w:rFonts w:ascii="Times New Roman" w:hAnsi="Times New Roman"/>
    </w:rPr>
  </w:style>
  <w:style w:type="paragraph" w:customStyle="1" w:styleId="xl72">
    <w:name w:val="xl72"/>
    <w:basedOn w:val="a4"/>
    <w:rsid w:val="00F3350F"/>
    <w:pPr>
      <w:pBdr>
        <w:top w:val="single" w:sz="4" w:space="0" w:color="000000"/>
        <w:left w:val="single" w:sz="4" w:space="0" w:color="000000"/>
      </w:pBdr>
      <w:spacing w:before="100" w:beforeAutospacing="1" w:after="100" w:afterAutospacing="1"/>
      <w:ind w:firstLine="0"/>
      <w:jc w:val="center"/>
    </w:pPr>
    <w:rPr>
      <w:rFonts w:ascii="Times New Roman" w:hAnsi="Times New Roman"/>
      <w:b/>
      <w:bCs/>
    </w:rPr>
  </w:style>
  <w:style w:type="paragraph" w:customStyle="1" w:styleId="xl73">
    <w:name w:val="xl73"/>
    <w:basedOn w:val="a4"/>
    <w:rsid w:val="00F3350F"/>
    <w:pPr>
      <w:pBdr>
        <w:top w:val="single" w:sz="4" w:space="0" w:color="000000"/>
        <w:left w:val="single" w:sz="4" w:space="0" w:color="000000"/>
      </w:pBdr>
      <w:spacing w:before="100" w:beforeAutospacing="1" w:after="100" w:afterAutospacing="1"/>
      <w:ind w:firstLine="0"/>
      <w:jc w:val="center"/>
    </w:pPr>
    <w:rPr>
      <w:rFonts w:ascii="Times New Roman" w:hAnsi="Times New Roman"/>
      <w:b/>
      <w:bCs/>
    </w:rPr>
  </w:style>
  <w:style w:type="paragraph" w:customStyle="1" w:styleId="xl74">
    <w:name w:val="xl74"/>
    <w:basedOn w:val="a4"/>
    <w:rsid w:val="00F3350F"/>
    <w:pPr>
      <w:pBdr>
        <w:top w:val="single" w:sz="4" w:space="0" w:color="000000"/>
        <w:left w:val="single" w:sz="4" w:space="0" w:color="000000"/>
        <w:right w:val="single" w:sz="4" w:space="0" w:color="auto"/>
      </w:pBdr>
      <w:spacing w:before="100" w:beforeAutospacing="1" w:after="100" w:afterAutospacing="1"/>
      <w:ind w:firstLine="0"/>
      <w:jc w:val="center"/>
    </w:pPr>
    <w:rPr>
      <w:rFonts w:ascii="Times New Roman" w:hAnsi="Times New Roman"/>
      <w:b/>
      <w:bCs/>
    </w:rPr>
  </w:style>
  <w:style w:type="paragraph" w:customStyle="1" w:styleId="xl75">
    <w:name w:val="xl75"/>
    <w:basedOn w:val="a4"/>
    <w:rsid w:val="00F3350F"/>
    <w:pPr>
      <w:pBdr>
        <w:left w:val="single" w:sz="4" w:space="0" w:color="000000"/>
      </w:pBdr>
      <w:spacing w:before="100" w:beforeAutospacing="1" w:after="100" w:afterAutospacing="1"/>
      <w:ind w:firstLine="0"/>
      <w:jc w:val="center"/>
    </w:pPr>
    <w:rPr>
      <w:rFonts w:ascii="Times New Roman" w:hAnsi="Times New Roman"/>
    </w:rPr>
  </w:style>
  <w:style w:type="paragraph" w:customStyle="1" w:styleId="xl76">
    <w:name w:val="xl76"/>
    <w:basedOn w:val="a4"/>
    <w:rsid w:val="00F3350F"/>
    <w:pPr>
      <w:spacing w:before="100" w:beforeAutospacing="1" w:after="100" w:afterAutospacing="1"/>
      <w:ind w:firstLine="0"/>
      <w:jc w:val="center"/>
    </w:pPr>
    <w:rPr>
      <w:rFonts w:ascii="Times New Roman" w:hAnsi="Times New Roman"/>
    </w:rPr>
  </w:style>
  <w:style w:type="paragraph" w:customStyle="1" w:styleId="xl77">
    <w:name w:val="xl77"/>
    <w:basedOn w:val="a4"/>
    <w:rsid w:val="00F3350F"/>
    <w:pPr>
      <w:pBdr>
        <w:left w:val="single" w:sz="4" w:space="0" w:color="000000"/>
      </w:pBdr>
      <w:spacing w:before="100" w:beforeAutospacing="1" w:after="100" w:afterAutospacing="1"/>
      <w:ind w:firstLine="0"/>
      <w:jc w:val="center"/>
    </w:pPr>
    <w:rPr>
      <w:rFonts w:ascii="Times New Roman" w:hAnsi="Times New Roman"/>
    </w:rPr>
  </w:style>
  <w:style w:type="paragraph" w:customStyle="1" w:styleId="xl78">
    <w:name w:val="xl78"/>
    <w:basedOn w:val="a4"/>
    <w:rsid w:val="00F3350F"/>
    <w:pPr>
      <w:pBdr>
        <w:left w:val="single" w:sz="4" w:space="0" w:color="auto"/>
        <w:right w:val="single" w:sz="4" w:space="0" w:color="auto"/>
      </w:pBdr>
      <w:spacing w:before="100" w:beforeAutospacing="1" w:after="100" w:afterAutospacing="1"/>
      <w:ind w:firstLine="0"/>
      <w:jc w:val="left"/>
    </w:pPr>
    <w:rPr>
      <w:rFonts w:ascii="Times New Roman" w:hAnsi="Times New Roman"/>
    </w:rPr>
  </w:style>
  <w:style w:type="paragraph" w:customStyle="1" w:styleId="xl79">
    <w:name w:val="xl79"/>
    <w:basedOn w:val="a4"/>
    <w:rsid w:val="00F3350F"/>
    <w:pPr>
      <w:pBdr>
        <w:top w:val="single" w:sz="4" w:space="0" w:color="000000"/>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rPr>
  </w:style>
  <w:style w:type="paragraph" w:customStyle="1" w:styleId="xl80">
    <w:name w:val="xl80"/>
    <w:basedOn w:val="a4"/>
    <w:rsid w:val="00F3350F"/>
    <w:pPr>
      <w:pBdr>
        <w:top w:val="single" w:sz="4" w:space="0" w:color="auto"/>
        <w:left w:val="single" w:sz="4" w:space="0" w:color="auto"/>
        <w:right w:val="single" w:sz="4" w:space="0" w:color="auto"/>
      </w:pBdr>
      <w:spacing w:before="100" w:beforeAutospacing="1" w:after="100" w:afterAutospacing="1"/>
      <w:ind w:firstLine="0"/>
      <w:jc w:val="center"/>
    </w:pPr>
    <w:rPr>
      <w:rFonts w:ascii="Times New Roman" w:hAnsi="Times New Roman"/>
      <w:b/>
      <w:bCs/>
    </w:rPr>
  </w:style>
  <w:style w:type="paragraph" w:customStyle="1" w:styleId="2fd">
    <w:name w:val="Стиль2"/>
    <w:basedOn w:val="6"/>
    <w:qFormat/>
    <w:rsid w:val="00F3350F"/>
    <w:pPr>
      <w:widowControl/>
      <w:numPr>
        <w:ilvl w:val="0"/>
        <w:numId w:val="0"/>
      </w:numPr>
      <w:autoSpaceDE/>
      <w:autoSpaceDN/>
      <w:adjustRightInd/>
      <w:spacing w:line="276" w:lineRule="auto"/>
      <w:ind w:left="714" w:hanging="357"/>
      <w:jc w:val="left"/>
    </w:pPr>
    <w:rPr>
      <w:rFonts w:ascii="Times New Roman" w:hAnsi="Times New Roman"/>
      <w:sz w:val="24"/>
      <w:szCs w:val="20"/>
      <w:lang w:val="en-US" w:eastAsia="en-US"/>
    </w:rPr>
  </w:style>
  <w:style w:type="numbering" w:customStyle="1" w:styleId="110">
    <w:name w:val="Нет списка11"/>
    <w:next w:val="a7"/>
    <w:semiHidden/>
    <w:unhideWhenUsed/>
    <w:rsid w:val="00F3350F"/>
  </w:style>
  <w:style w:type="numbering" w:customStyle="1" w:styleId="212">
    <w:name w:val="Нет списка21"/>
    <w:next w:val="a7"/>
    <w:semiHidden/>
    <w:unhideWhenUsed/>
    <w:rsid w:val="00F3350F"/>
  </w:style>
  <w:style w:type="character" w:customStyle="1" w:styleId="ConsPlusNormal0">
    <w:name w:val="ConsPlusNormal Знак"/>
    <w:link w:val="ConsPlusNormal"/>
    <w:locked/>
    <w:rsid w:val="00F3350F"/>
    <w:rPr>
      <w:sz w:val="22"/>
      <w:lang w:bidi="ar-SA"/>
    </w:rPr>
  </w:style>
  <w:style w:type="paragraph" w:customStyle="1" w:styleId="1466">
    <w:name w:val="1466"/>
    <w:basedOn w:val="a4"/>
    <w:rsid w:val="00F3350F"/>
    <w:pPr>
      <w:autoSpaceDE w:val="0"/>
      <w:autoSpaceDN w:val="0"/>
      <w:spacing w:before="120" w:after="120"/>
      <w:ind w:firstLine="0"/>
      <w:jc w:val="center"/>
    </w:pPr>
    <w:rPr>
      <w:rFonts w:ascii="Times New Roman" w:hAnsi="Times New Roman"/>
      <w:b/>
      <w:bCs/>
      <w:sz w:val="28"/>
      <w:szCs w:val="28"/>
    </w:rPr>
  </w:style>
  <w:style w:type="paragraph" w:customStyle="1" w:styleId="ConsPlusCell">
    <w:name w:val="ConsPlusCell"/>
    <w:uiPriority w:val="99"/>
    <w:rsid w:val="00F3350F"/>
    <w:pPr>
      <w:widowControl w:val="0"/>
      <w:autoSpaceDE w:val="0"/>
      <w:autoSpaceDN w:val="0"/>
      <w:adjustRightInd w:val="0"/>
    </w:pPr>
    <w:rPr>
      <w:rFonts w:cs="Calibri"/>
      <w:sz w:val="22"/>
      <w:szCs w:val="22"/>
    </w:rPr>
  </w:style>
  <w:style w:type="paragraph" w:customStyle="1" w:styleId="FORMATTEXT0">
    <w:name w:val=".FORMATTEXT"/>
    <w:rsid w:val="00F3350F"/>
    <w:pPr>
      <w:widowControl w:val="0"/>
      <w:autoSpaceDE w:val="0"/>
      <w:autoSpaceDN w:val="0"/>
      <w:adjustRightInd w:val="0"/>
    </w:pPr>
    <w:rPr>
      <w:rFonts w:ascii="Times New Roman" w:hAnsi="Times New Roman"/>
      <w:sz w:val="24"/>
      <w:szCs w:val="24"/>
    </w:rPr>
  </w:style>
  <w:style w:type="character" w:customStyle="1" w:styleId="submenu-table">
    <w:name w:val="submenu-table"/>
    <w:rsid w:val="00F3350F"/>
  </w:style>
  <w:style w:type="character" w:customStyle="1" w:styleId="afffffffff4">
    <w:name w:val="Основной текст_"/>
    <w:link w:val="2fe"/>
    <w:rsid w:val="00F3350F"/>
    <w:rPr>
      <w:shd w:val="clear" w:color="auto" w:fill="FFFFFF"/>
    </w:rPr>
  </w:style>
  <w:style w:type="paragraph" w:customStyle="1" w:styleId="2fe">
    <w:name w:val="Основной текст2"/>
    <w:basedOn w:val="a4"/>
    <w:link w:val="afffffffff4"/>
    <w:rsid w:val="00F3350F"/>
    <w:pPr>
      <w:shd w:val="clear" w:color="auto" w:fill="FFFFFF"/>
      <w:spacing w:before="360" w:after="60" w:line="274" w:lineRule="exact"/>
      <w:ind w:firstLine="0"/>
    </w:pPr>
    <w:rPr>
      <w:rFonts w:ascii="Calibri" w:hAnsi="Calibri"/>
      <w:sz w:val="20"/>
      <w:szCs w:val="20"/>
      <w:lang w:val="x-none" w:eastAsia="x-none"/>
    </w:rPr>
  </w:style>
  <w:style w:type="character" w:customStyle="1" w:styleId="130">
    <w:name w:val="Основной текст (13)_"/>
    <w:link w:val="131"/>
    <w:rsid w:val="00F3350F"/>
    <w:rPr>
      <w:sz w:val="17"/>
      <w:szCs w:val="17"/>
      <w:shd w:val="clear" w:color="auto" w:fill="FFFFFF"/>
    </w:rPr>
  </w:style>
  <w:style w:type="paragraph" w:customStyle="1" w:styleId="131">
    <w:name w:val="Основной текст (13)"/>
    <w:basedOn w:val="a4"/>
    <w:link w:val="130"/>
    <w:rsid w:val="00F3350F"/>
    <w:pPr>
      <w:shd w:val="clear" w:color="auto" w:fill="FFFFFF"/>
      <w:spacing w:after="120" w:line="206" w:lineRule="exact"/>
      <w:ind w:hanging="260"/>
    </w:pPr>
    <w:rPr>
      <w:rFonts w:ascii="Calibri" w:hAnsi="Calibri"/>
      <w:sz w:val="17"/>
      <w:szCs w:val="17"/>
      <w:lang w:val="x-none" w:eastAsia="x-none"/>
    </w:rPr>
  </w:style>
  <w:style w:type="character" w:customStyle="1" w:styleId="150">
    <w:name w:val="Основной текст (15)_"/>
    <w:link w:val="151"/>
    <w:rsid w:val="00F3350F"/>
    <w:rPr>
      <w:sz w:val="19"/>
      <w:szCs w:val="19"/>
      <w:shd w:val="clear" w:color="auto" w:fill="FFFFFF"/>
    </w:rPr>
  </w:style>
  <w:style w:type="character" w:customStyle="1" w:styleId="afffffffff5">
    <w:name w:val="Оглавление_"/>
    <w:link w:val="afffffffff6"/>
    <w:rsid w:val="00F3350F"/>
    <w:rPr>
      <w:sz w:val="19"/>
      <w:szCs w:val="19"/>
      <w:shd w:val="clear" w:color="auto" w:fill="FFFFFF"/>
    </w:rPr>
  </w:style>
  <w:style w:type="paragraph" w:customStyle="1" w:styleId="151">
    <w:name w:val="Основной текст (15)"/>
    <w:basedOn w:val="a4"/>
    <w:link w:val="150"/>
    <w:rsid w:val="00F3350F"/>
    <w:pPr>
      <w:shd w:val="clear" w:color="auto" w:fill="FFFFFF"/>
      <w:spacing w:line="0" w:lineRule="atLeast"/>
      <w:ind w:hanging="520"/>
      <w:jc w:val="left"/>
    </w:pPr>
    <w:rPr>
      <w:rFonts w:ascii="Calibri" w:hAnsi="Calibri"/>
      <w:sz w:val="19"/>
      <w:szCs w:val="19"/>
      <w:lang w:val="x-none" w:eastAsia="x-none"/>
    </w:rPr>
  </w:style>
  <w:style w:type="paragraph" w:customStyle="1" w:styleId="afffffffff6">
    <w:name w:val="Оглавление"/>
    <w:basedOn w:val="a4"/>
    <w:link w:val="afffffffff5"/>
    <w:rsid w:val="00F3350F"/>
    <w:pPr>
      <w:shd w:val="clear" w:color="auto" w:fill="FFFFFF"/>
      <w:spacing w:before="120" w:line="230" w:lineRule="exact"/>
      <w:ind w:firstLine="0"/>
      <w:jc w:val="left"/>
    </w:pPr>
    <w:rPr>
      <w:rFonts w:ascii="Calibri" w:hAnsi="Calibri"/>
      <w:sz w:val="19"/>
      <w:szCs w:val="19"/>
      <w:lang w:val="x-none" w:eastAsia="x-none"/>
    </w:rPr>
  </w:style>
  <w:style w:type="paragraph" w:customStyle="1" w:styleId="Sf">
    <w:name w:val="S_Отступ"/>
    <w:basedOn w:val="a4"/>
    <w:rsid w:val="00F3350F"/>
    <w:pPr>
      <w:spacing w:line="360" w:lineRule="auto"/>
      <w:ind w:firstLine="709"/>
    </w:pPr>
    <w:rPr>
      <w:rFonts w:ascii="Times New Roman" w:hAnsi="Times New Roman"/>
      <w:bCs/>
      <w:szCs w:val="32"/>
      <w:lang w:eastAsia="ar-SA"/>
    </w:rPr>
  </w:style>
  <w:style w:type="character" w:customStyle="1" w:styleId="ConsNonformat0">
    <w:name w:val="ConsNonformat Знак"/>
    <w:link w:val="ConsNonformat"/>
    <w:locked/>
    <w:rsid w:val="00F3350F"/>
    <w:rPr>
      <w:rFonts w:ascii="Courier New" w:hAnsi="Courier New" w:cs="Arial CYR"/>
      <w:lang w:val="ru-RU" w:eastAsia="ru-RU" w:bidi="ar-SA"/>
    </w:rPr>
  </w:style>
  <w:style w:type="paragraph" w:customStyle="1" w:styleId="BinomialTheorem">
    <w:name w:val="Binomial Theorem"/>
    <w:rsid w:val="00F3350F"/>
    <w:pPr>
      <w:spacing w:after="200" w:line="276" w:lineRule="auto"/>
    </w:pPr>
    <w:rPr>
      <w:sz w:val="22"/>
      <w:szCs w:val="22"/>
    </w:rPr>
  </w:style>
  <w:style w:type="paragraph" w:customStyle="1" w:styleId="font5">
    <w:name w:val="font5"/>
    <w:basedOn w:val="a4"/>
    <w:rsid w:val="00F3350F"/>
    <w:pPr>
      <w:spacing w:before="100" w:beforeAutospacing="1" w:after="100" w:afterAutospacing="1"/>
      <w:ind w:firstLine="0"/>
      <w:jc w:val="left"/>
    </w:pPr>
    <w:rPr>
      <w:rFonts w:ascii="Times New Roman" w:hAnsi="Times New Roman"/>
      <w:color w:val="000000"/>
    </w:rPr>
  </w:style>
  <w:style w:type="paragraph" w:customStyle="1" w:styleId="xl63">
    <w:name w:val="xl63"/>
    <w:basedOn w:val="a4"/>
    <w:rsid w:val="00F3350F"/>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rPr>
  </w:style>
  <w:style w:type="paragraph" w:customStyle="1" w:styleId="xl64">
    <w:name w:val="xl64"/>
    <w:basedOn w:val="a4"/>
    <w:rsid w:val="00F3350F"/>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Times New Roman" w:hAnsi="Times New Roman"/>
    </w:rPr>
  </w:style>
  <w:style w:type="paragraph" w:customStyle="1" w:styleId="xl81">
    <w:name w:val="xl81"/>
    <w:basedOn w:val="a4"/>
    <w:rsid w:val="00F3350F"/>
    <w:pPr>
      <w:pBdr>
        <w:top w:val="single" w:sz="4" w:space="0" w:color="auto"/>
        <w:left w:val="single" w:sz="8" w:space="0" w:color="auto"/>
        <w:bottom w:val="single" w:sz="4" w:space="0" w:color="auto"/>
      </w:pBdr>
      <w:spacing w:before="100" w:beforeAutospacing="1" w:after="100" w:afterAutospacing="1"/>
      <w:ind w:firstLine="0"/>
      <w:jc w:val="left"/>
    </w:pPr>
    <w:rPr>
      <w:rFonts w:ascii="Times New Roman" w:hAnsi="Times New Roman"/>
      <w:color w:val="000000"/>
      <w:sz w:val="20"/>
      <w:szCs w:val="20"/>
    </w:rPr>
  </w:style>
  <w:style w:type="paragraph" w:customStyle="1" w:styleId="xl82">
    <w:name w:val="xl82"/>
    <w:basedOn w:val="a4"/>
    <w:rsid w:val="00F3350F"/>
    <w:pPr>
      <w:pBdr>
        <w:top w:val="single" w:sz="4" w:space="0" w:color="auto"/>
        <w:left w:val="single" w:sz="8" w:space="0" w:color="auto"/>
        <w:bottom w:val="single" w:sz="8" w:space="0" w:color="auto"/>
      </w:pBdr>
      <w:spacing w:before="100" w:beforeAutospacing="1" w:after="100" w:afterAutospacing="1"/>
      <w:ind w:firstLine="0"/>
      <w:jc w:val="left"/>
    </w:pPr>
    <w:rPr>
      <w:rFonts w:ascii="Times New Roman" w:hAnsi="Times New Roman"/>
    </w:rPr>
  </w:style>
  <w:style w:type="paragraph" w:customStyle="1" w:styleId="xl83">
    <w:name w:val="xl83"/>
    <w:basedOn w:val="a4"/>
    <w:rsid w:val="00F3350F"/>
    <w:pPr>
      <w:pBdr>
        <w:top w:val="single" w:sz="4" w:space="0" w:color="auto"/>
        <w:left w:val="single" w:sz="8" w:space="0" w:color="auto"/>
      </w:pBdr>
      <w:spacing w:before="100" w:beforeAutospacing="1" w:after="100" w:afterAutospacing="1"/>
      <w:ind w:firstLine="0"/>
      <w:jc w:val="left"/>
    </w:pPr>
    <w:rPr>
      <w:rFonts w:ascii="Times New Roman" w:hAnsi="Times New Roman"/>
    </w:rPr>
  </w:style>
  <w:style w:type="paragraph" w:customStyle="1" w:styleId="xl84">
    <w:name w:val="xl84"/>
    <w:basedOn w:val="a4"/>
    <w:rsid w:val="00F3350F"/>
    <w:pPr>
      <w:pBdr>
        <w:top w:val="single" w:sz="4" w:space="0" w:color="auto"/>
        <w:left w:val="single" w:sz="8" w:space="0" w:color="auto"/>
        <w:bottom w:val="single" w:sz="4" w:space="0" w:color="auto"/>
      </w:pBdr>
      <w:spacing w:before="100" w:beforeAutospacing="1" w:after="100" w:afterAutospacing="1"/>
      <w:ind w:firstLine="0"/>
      <w:jc w:val="left"/>
    </w:pPr>
    <w:rPr>
      <w:rFonts w:ascii="Times New Roman" w:hAnsi="Times New Roman"/>
      <w:i/>
      <w:iCs/>
      <w:color w:val="000000"/>
      <w:sz w:val="20"/>
      <w:szCs w:val="20"/>
    </w:rPr>
  </w:style>
  <w:style w:type="paragraph" w:customStyle="1" w:styleId="xl85">
    <w:name w:val="xl85"/>
    <w:basedOn w:val="a4"/>
    <w:rsid w:val="00F3350F"/>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ascii="Times New Roman" w:hAnsi="Times New Roman"/>
      <w:b/>
      <w:bCs/>
      <w:sz w:val="16"/>
      <w:szCs w:val="16"/>
    </w:rPr>
  </w:style>
  <w:style w:type="paragraph" w:customStyle="1" w:styleId="xl86">
    <w:name w:val="xl86"/>
    <w:basedOn w:val="a4"/>
    <w:rsid w:val="00F3350F"/>
    <w:pPr>
      <w:pBdr>
        <w:top w:val="single" w:sz="8"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rFonts w:ascii="Times New Roman" w:hAnsi="Times New Roman"/>
      <w:sz w:val="16"/>
      <w:szCs w:val="16"/>
    </w:rPr>
  </w:style>
  <w:style w:type="paragraph" w:customStyle="1" w:styleId="xl87">
    <w:name w:val="xl87"/>
    <w:basedOn w:val="a4"/>
    <w:rsid w:val="00F3350F"/>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ascii="Times New Roman" w:hAnsi="Times New Roman"/>
      <w:sz w:val="16"/>
      <w:szCs w:val="16"/>
    </w:rPr>
  </w:style>
  <w:style w:type="paragraph" w:customStyle="1" w:styleId="xl88">
    <w:name w:val="xl88"/>
    <w:basedOn w:val="a4"/>
    <w:rsid w:val="00F3350F"/>
    <w:pPr>
      <w:pBdr>
        <w:top w:val="single" w:sz="8" w:space="0" w:color="auto"/>
        <w:left w:val="single" w:sz="4" w:space="0" w:color="auto"/>
        <w:bottom w:val="single" w:sz="8" w:space="0" w:color="auto"/>
        <w:right w:val="single" w:sz="8" w:space="0" w:color="auto"/>
      </w:pBdr>
      <w:spacing w:before="100" w:beforeAutospacing="1" w:after="100" w:afterAutospacing="1"/>
      <w:ind w:firstLine="0"/>
      <w:jc w:val="left"/>
      <w:textAlignment w:val="center"/>
    </w:pPr>
    <w:rPr>
      <w:rFonts w:ascii="Times New Roman" w:hAnsi="Times New Roman"/>
      <w:sz w:val="16"/>
      <w:szCs w:val="16"/>
    </w:rPr>
  </w:style>
  <w:style w:type="paragraph" w:customStyle="1" w:styleId="HeaderOdd">
    <w:name w:val="Header Odd"/>
    <w:basedOn w:val="aa"/>
    <w:qFormat/>
    <w:rsid w:val="00F3350F"/>
    <w:pPr>
      <w:pBdr>
        <w:bottom w:val="single" w:sz="4" w:space="1" w:color="4F81BD"/>
      </w:pBdr>
      <w:ind w:firstLine="0"/>
      <w:jc w:val="right"/>
    </w:pPr>
    <w:rPr>
      <w:rFonts w:ascii="Calibri" w:hAnsi="Calibri"/>
      <w:b/>
      <w:bCs/>
      <w:color w:val="1F497D"/>
      <w:sz w:val="20"/>
      <w:szCs w:val="23"/>
      <w:lang w:eastAsia="ja-JP"/>
    </w:rPr>
  </w:style>
  <w:style w:type="paragraph" w:customStyle="1" w:styleId="FooterOdd">
    <w:name w:val="Footer Odd"/>
    <w:basedOn w:val="a4"/>
    <w:qFormat/>
    <w:rsid w:val="00F3350F"/>
    <w:pPr>
      <w:pBdr>
        <w:top w:val="single" w:sz="4" w:space="1" w:color="4F81BD"/>
      </w:pBdr>
      <w:spacing w:after="180" w:line="264" w:lineRule="auto"/>
      <w:ind w:firstLine="0"/>
      <w:jc w:val="right"/>
    </w:pPr>
    <w:rPr>
      <w:rFonts w:ascii="Calibri" w:hAnsi="Calibri"/>
      <w:color w:val="1F497D"/>
      <w:sz w:val="20"/>
      <w:szCs w:val="23"/>
      <w:lang w:eastAsia="ja-JP"/>
    </w:rPr>
  </w:style>
  <w:style w:type="paragraph" w:customStyle="1" w:styleId="Sf0">
    <w:name w:val="S_Список литературы"/>
    <w:basedOn w:val="S8"/>
    <w:autoRedefine/>
    <w:rsid w:val="00F3350F"/>
    <w:pPr>
      <w:tabs>
        <w:tab w:val="clear" w:pos="1080"/>
      </w:tabs>
      <w:spacing w:line="240" w:lineRule="auto"/>
      <w:ind w:left="1418" w:firstLine="0"/>
    </w:pPr>
    <w:rPr>
      <w:rFonts w:eastAsia="Calibri" w:cs="Arial"/>
      <w:w w:val="100"/>
      <w:sz w:val="20"/>
      <w:lang w:eastAsia="en-US"/>
    </w:rPr>
  </w:style>
  <w:style w:type="table" w:customStyle="1" w:styleId="1fd">
    <w:name w:val="Сетка таблицы1"/>
    <w:basedOn w:val="a6"/>
    <w:next w:val="affff8"/>
    <w:uiPriority w:val="59"/>
    <w:rsid w:val="00F3350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7">
    <w:name w:val="_абзац"/>
    <w:basedOn w:val="a4"/>
    <w:link w:val="afffffffff8"/>
    <w:qFormat/>
    <w:rsid w:val="00F3350F"/>
    <w:pPr>
      <w:spacing w:line="276" w:lineRule="auto"/>
      <w:ind w:firstLine="709"/>
    </w:pPr>
    <w:rPr>
      <w:rFonts w:ascii="Times New Roman" w:hAnsi="Times New Roman"/>
      <w:lang w:val="x-none" w:eastAsia="x-none"/>
    </w:rPr>
  </w:style>
  <w:style w:type="character" w:customStyle="1" w:styleId="afffffffff8">
    <w:name w:val="_абзац Знак"/>
    <w:link w:val="afffffffff7"/>
    <w:rsid w:val="00F3350F"/>
    <w:rPr>
      <w:rFonts w:ascii="Times New Roman" w:hAnsi="Times New Roman"/>
      <w:sz w:val="24"/>
      <w:szCs w:val="24"/>
    </w:rPr>
  </w:style>
  <w:style w:type="character" w:customStyle="1" w:styleId="a9">
    <w:name w:val="Абзац списка Знак"/>
    <w:aliases w:val="Абзац списка основной Знак,Bullet List Знак,FooterText Знак,numbered Знак,Paragraphe de liste1 Знак,lp1 Знак,Заголовок_3 Знак"/>
    <w:link w:val="a8"/>
    <w:uiPriority w:val="99"/>
    <w:locked/>
    <w:rsid w:val="00F3350F"/>
    <w:rPr>
      <w:sz w:val="22"/>
      <w:szCs w:val="22"/>
    </w:rPr>
  </w:style>
  <w:style w:type="paragraph" w:customStyle="1" w:styleId="p2">
    <w:name w:val="p2"/>
    <w:basedOn w:val="a4"/>
    <w:rsid w:val="00F3350F"/>
    <w:pPr>
      <w:spacing w:before="100" w:beforeAutospacing="1" w:after="100" w:afterAutospacing="1"/>
      <w:ind w:firstLine="0"/>
      <w:jc w:val="left"/>
    </w:pPr>
    <w:rPr>
      <w:rFonts w:ascii="Times New Roman" w:hAnsi="Times New Roman"/>
    </w:rPr>
  </w:style>
  <w:style w:type="paragraph" w:customStyle="1" w:styleId="p8">
    <w:name w:val="p8"/>
    <w:basedOn w:val="a4"/>
    <w:rsid w:val="00F3350F"/>
    <w:pPr>
      <w:spacing w:before="100" w:beforeAutospacing="1" w:after="100" w:afterAutospacing="1"/>
      <w:ind w:firstLine="0"/>
      <w:jc w:val="left"/>
    </w:pPr>
    <w:rPr>
      <w:rFonts w:ascii="Times New Roman" w:hAnsi="Times New Roman"/>
    </w:rPr>
  </w:style>
  <w:style w:type="paragraph" w:customStyle="1" w:styleId="p9">
    <w:name w:val="p9"/>
    <w:basedOn w:val="a4"/>
    <w:rsid w:val="00F3350F"/>
    <w:pPr>
      <w:spacing w:before="100" w:beforeAutospacing="1" w:after="100" w:afterAutospacing="1"/>
      <w:ind w:firstLine="0"/>
      <w:jc w:val="left"/>
    </w:pPr>
    <w:rPr>
      <w:rFonts w:ascii="Times New Roman" w:hAnsi="Times New Roman"/>
    </w:rPr>
  </w:style>
  <w:style w:type="paragraph" w:customStyle="1" w:styleId="p10">
    <w:name w:val="p10"/>
    <w:basedOn w:val="a4"/>
    <w:rsid w:val="00F3350F"/>
    <w:pPr>
      <w:spacing w:before="100" w:beforeAutospacing="1" w:after="100" w:afterAutospacing="1"/>
      <w:ind w:firstLine="0"/>
      <w:jc w:val="left"/>
    </w:pPr>
    <w:rPr>
      <w:rFonts w:ascii="Times New Roman" w:hAnsi="Times New Roman"/>
    </w:rPr>
  </w:style>
  <w:style w:type="paragraph" w:customStyle="1" w:styleId="p11">
    <w:name w:val="p11"/>
    <w:basedOn w:val="a4"/>
    <w:rsid w:val="00F3350F"/>
    <w:pPr>
      <w:spacing w:before="100" w:beforeAutospacing="1" w:after="100" w:afterAutospacing="1"/>
      <w:ind w:firstLine="0"/>
      <w:jc w:val="left"/>
    </w:pPr>
    <w:rPr>
      <w:rFonts w:ascii="Times New Roman" w:hAnsi="Times New Roman"/>
    </w:rPr>
  </w:style>
  <w:style w:type="paragraph" w:customStyle="1" w:styleId="p12">
    <w:name w:val="p12"/>
    <w:basedOn w:val="a4"/>
    <w:rsid w:val="00F3350F"/>
    <w:pPr>
      <w:spacing w:before="100" w:beforeAutospacing="1" w:after="100" w:afterAutospacing="1"/>
      <w:ind w:firstLine="0"/>
      <w:jc w:val="left"/>
    </w:pPr>
    <w:rPr>
      <w:rFonts w:ascii="Times New Roman" w:hAnsi="Times New Roman"/>
    </w:rPr>
  </w:style>
  <w:style w:type="paragraph" w:customStyle="1" w:styleId="p13">
    <w:name w:val="p13"/>
    <w:basedOn w:val="a4"/>
    <w:rsid w:val="00F3350F"/>
    <w:pPr>
      <w:spacing w:before="100" w:beforeAutospacing="1" w:after="100" w:afterAutospacing="1"/>
      <w:ind w:firstLine="0"/>
      <w:jc w:val="left"/>
    </w:pPr>
    <w:rPr>
      <w:rFonts w:ascii="Times New Roman" w:hAnsi="Times New Roman"/>
    </w:rPr>
  </w:style>
  <w:style w:type="paragraph" w:customStyle="1" w:styleId="p7">
    <w:name w:val="p7"/>
    <w:basedOn w:val="a4"/>
    <w:rsid w:val="00F3350F"/>
    <w:pPr>
      <w:spacing w:before="100" w:beforeAutospacing="1" w:after="100" w:afterAutospacing="1"/>
      <w:ind w:firstLine="0"/>
      <w:jc w:val="left"/>
    </w:pPr>
    <w:rPr>
      <w:rFonts w:ascii="Times New Roman" w:hAnsi="Times New Roman"/>
    </w:rPr>
  </w:style>
  <w:style w:type="paragraph" w:customStyle="1" w:styleId="p14">
    <w:name w:val="p14"/>
    <w:basedOn w:val="a4"/>
    <w:rsid w:val="00F3350F"/>
    <w:pPr>
      <w:spacing w:before="100" w:beforeAutospacing="1" w:after="100" w:afterAutospacing="1"/>
      <w:ind w:firstLine="0"/>
      <w:jc w:val="left"/>
    </w:pPr>
    <w:rPr>
      <w:rFonts w:ascii="Times New Roman" w:hAnsi="Times New Roman"/>
    </w:rPr>
  </w:style>
  <w:style w:type="paragraph" w:customStyle="1" w:styleId="p5">
    <w:name w:val="p5"/>
    <w:basedOn w:val="a4"/>
    <w:rsid w:val="00F3350F"/>
    <w:pPr>
      <w:spacing w:before="100" w:beforeAutospacing="1" w:after="100" w:afterAutospacing="1"/>
      <w:ind w:firstLine="0"/>
      <w:jc w:val="left"/>
    </w:pPr>
    <w:rPr>
      <w:rFonts w:ascii="Times New Roman" w:hAnsi="Times New Roman"/>
    </w:rPr>
  </w:style>
  <w:style w:type="paragraph" w:customStyle="1" w:styleId="p15">
    <w:name w:val="p15"/>
    <w:basedOn w:val="a4"/>
    <w:rsid w:val="00F3350F"/>
    <w:pPr>
      <w:spacing w:before="100" w:beforeAutospacing="1" w:after="100" w:afterAutospacing="1"/>
      <w:ind w:firstLine="0"/>
      <w:jc w:val="left"/>
    </w:pPr>
    <w:rPr>
      <w:rFonts w:ascii="Times New Roman" w:hAnsi="Times New Roman"/>
    </w:rPr>
  </w:style>
  <w:style w:type="paragraph" w:customStyle="1" w:styleId="p4">
    <w:name w:val="p4"/>
    <w:basedOn w:val="a4"/>
    <w:rsid w:val="00F3350F"/>
    <w:pPr>
      <w:spacing w:before="100" w:beforeAutospacing="1" w:after="100" w:afterAutospacing="1"/>
      <w:ind w:firstLine="0"/>
      <w:jc w:val="left"/>
    </w:pPr>
    <w:rPr>
      <w:rFonts w:ascii="Times New Roman" w:hAnsi="Times New Roman"/>
    </w:rPr>
  </w:style>
  <w:style w:type="paragraph" w:customStyle="1" w:styleId="p16">
    <w:name w:val="p16"/>
    <w:basedOn w:val="a4"/>
    <w:rsid w:val="00F3350F"/>
    <w:pPr>
      <w:spacing w:before="100" w:beforeAutospacing="1" w:after="100" w:afterAutospacing="1"/>
      <w:ind w:firstLine="0"/>
      <w:jc w:val="left"/>
    </w:pPr>
    <w:rPr>
      <w:rFonts w:ascii="Times New Roman" w:hAnsi="Times New Roman"/>
    </w:rPr>
  </w:style>
  <w:style w:type="paragraph" w:customStyle="1" w:styleId="p17">
    <w:name w:val="p17"/>
    <w:basedOn w:val="a4"/>
    <w:rsid w:val="00F3350F"/>
    <w:pPr>
      <w:spacing w:before="100" w:beforeAutospacing="1" w:after="100" w:afterAutospacing="1"/>
      <w:ind w:firstLine="0"/>
      <w:jc w:val="left"/>
    </w:pPr>
    <w:rPr>
      <w:rFonts w:ascii="Times New Roman" w:hAnsi="Times New Roman"/>
    </w:rPr>
  </w:style>
  <w:style w:type="paragraph" w:customStyle="1" w:styleId="p18">
    <w:name w:val="p18"/>
    <w:basedOn w:val="a4"/>
    <w:rsid w:val="00F3350F"/>
    <w:pPr>
      <w:spacing w:before="100" w:beforeAutospacing="1" w:after="100" w:afterAutospacing="1"/>
      <w:ind w:firstLine="0"/>
      <w:jc w:val="left"/>
    </w:pPr>
    <w:rPr>
      <w:rFonts w:ascii="Times New Roman" w:hAnsi="Times New Roman"/>
    </w:rPr>
  </w:style>
  <w:style w:type="paragraph" w:customStyle="1" w:styleId="p19">
    <w:name w:val="p19"/>
    <w:basedOn w:val="a4"/>
    <w:rsid w:val="00F3350F"/>
    <w:pPr>
      <w:spacing w:before="100" w:beforeAutospacing="1" w:after="100" w:afterAutospacing="1"/>
      <w:ind w:firstLine="0"/>
      <w:jc w:val="left"/>
    </w:pPr>
    <w:rPr>
      <w:rFonts w:ascii="Times New Roman" w:hAnsi="Times New Roman"/>
    </w:rPr>
  </w:style>
  <w:style w:type="paragraph" w:customStyle="1" w:styleId="p20">
    <w:name w:val="p20"/>
    <w:basedOn w:val="a4"/>
    <w:rsid w:val="00F3350F"/>
    <w:pPr>
      <w:spacing w:before="100" w:beforeAutospacing="1" w:after="100" w:afterAutospacing="1"/>
      <w:ind w:firstLine="0"/>
      <w:jc w:val="left"/>
    </w:pPr>
    <w:rPr>
      <w:rFonts w:ascii="Times New Roman" w:hAnsi="Times New Roman"/>
    </w:rPr>
  </w:style>
  <w:style w:type="paragraph" w:customStyle="1" w:styleId="p21">
    <w:name w:val="p21"/>
    <w:basedOn w:val="a4"/>
    <w:rsid w:val="00F3350F"/>
    <w:pPr>
      <w:spacing w:before="100" w:beforeAutospacing="1" w:after="100" w:afterAutospacing="1"/>
      <w:ind w:firstLine="0"/>
      <w:jc w:val="left"/>
    </w:pPr>
    <w:rPr>
      <w:rFonts w:ascii="Times New Roman" w:hAnsi="Times New Roman"/>
    </w:rPr>
  </w:style>
  <w:style w:type="paragraph" w:customStyle="1" w:styleId="p22">
    <w:name w:val="p22"/>
    <w:basedOn w:val="a4"/>
    <w:rsid w:val="00F3350F"/>
    <w:pPr>
      <w:spacing w:before="100" w:beforeAutospacing="1" w:after="100" w:afterAutospacing="1"/>
      <w:ind w:firstLine="0"/>
      <w:jc w:val="left"/>
    </w:pPr>
    <w:rPr>
      <w:rFonts w:ascii="Times New Roman" w:hAnsi="Times New Roman"/>
    </w:rPr>
  </w:style>
  <w:style w:type="paragraph" w:customStyle="1" w:styleId="p23">
    <w:name w:val="p23"/>
    <w:basedOn w:val="a4"/>
    <w:rsid w:val="00F3350F"/>
    <w:pPr>
      <w:spacing w:before="100" w:beforeAutospacing="1" w:after="100" w:afterAutospacing="1"/>
      <w:ind w:firstLine="0"/>
      <w:jc w:val="left"/>
    </w:pPr>
    <w:rPr>
      <w:rFonts w:ascii="Times New Roman" w:hAnsi="Times New Roman"/>
    </w:rPr>
  </w:style>
  <w:style w:type="paragraph" w:customStyle="1" w:styleId="p24">
    <w:name w:val="p24"/>
    <w:basedOn w:val="a4"/>
    <w:rsid w:val="00F3350F"/>
    <w:pPr>
      <w:spacing w:before="100" w:beforeAutospacing="1" w:after="100" w:afterAutospacing="1"/>
      <w:ind w:firstLine="0"/>
      <w:jc w:val="left"/>
    </w:pPr>
    <w:rPr>
      <w:rFonts w:ascii="Times New Roman" w:hAnsi="Times New Roman"/>
    </w:rPr>
  </w:style>
  <w:style w:type="paragraph" w:customStyle="1" w:styleId="p25">
    <w:name w:val="p25"/>
    <w:basedOn w:val="a4"/>
    <w:rsid w:val="00F3350F"/>
    <w:pPr>
      <w:spacing w:before="100" w:beforeAutospacing="1" w:after="100" w:afterAutospacing="1"/>
      <w:ind w:firstLine="0"/>
      <w:jc w:val="left"/>
    </w:pPr>
    <w:rPr>
      <w:rFonts w:ascii="Times New Roman" w:hAnsi="Times New Roman"/>
    </w:rPr>
  </w:style>
  <w:style w:type="paragraph" w:customStyle="1" w:styleId="p26">
    <w:name w:val="p26"/>
    <w:basedOn w:val="a4"/>
    <w:rsid w:val="00F3350F"/>
    <w:pPr>
      <w:spacing w:before="100" w:beforeAutospacing="1" w:after="100" w:afterAutospacing="1"/>
      <w:ind w:firstLine="0"/>
      <w:jc w:val="left"/>
    </w:pPr>
    <w:rPr>
      <w:rFonts w:ascii="Times New Roman" w:hAnsi="Times New Roman"/>
    </w:rPr>
  </w:style>
  <w:style w:type="paragraph" w:customStyle="1" w:styleId="p27">
    <w:name w:val="p27"/>
    <w:basedOn w:val="a4"/>
    <w:rsid w:val="00F3350F"/>
    <w:pPr>
      <w:spacing w:before="100" w:beforeAutospacing="1" w:after="100" w:afterAutospacing="1"/>
      <w:ind w:firstLine="0"/>
      <w:jc w:val="left"/>
    </w:pPr>
    <w:rPr>
      <w:rFonts w:ascii="Times New Roman" w:hAnsi="Times New Roman"/>
    </w:rPr>
  </w:style>
  <w:style w:type="paragraph" w:customStyle="1" w:styleId="p28">
    <w:name w:val="p28"/>
    <w:basedOn w:val="a4"/>
    <w:rsid w:val="00F3350F"/>
    <w:pPr>
      <w:spacing w:before="100" w:beforeAutospacing="1" w:after="100" w:afterAutospacing="1"/>
      <w:ind w:firstLine="0"/>
      <w:jc w:val="left"/>
    </w:pPr>
    <w:rPr>
      <w:rFonts w:ascii="Times New Roman" w:hAnsi="Times New Roman"/>
    </w:rPr>
  </w:style>
  <w:style w:type="paragraph" w:customStyle="1" w:styleId="p29">
    <w:name w:val="p29"/>
    <w:basedOn w:val="a4"/>
    <w:rsid w:val="00F3350F"/>
    <w:pPr>
      <w:spacing w:before="100" w:beforeAutospacing="1" w:after="100" w:afterAutospacing="1"/>
      <w:ind w:firstLine="0"/>
      <w:jc w:val="left"/>
    </w:pPr>
    <w:rPr>
      <w:rFonts w:ascii="Times New Roman" w:hAnsi="Times New Roman"/>
    </w:rPr>
  </w:style>
  <w:style w:type="paragraph" w:customStyle="1" w:styleId="p30">
    <w:name w:val="p30"/>
    <w:basedOn w:val="a4"/>
    <w:rsid w:val="00F3350F"/>
    <w:pPr>
      <w:spacing w:before="100" w:beforeAutospacing="1" w:after="100" w:afterAutospacing="1"/>
      <w:ind w:firstLine="0"/>
      <w:jc w:val="left"/>
    </w:pPr>
    <w:rPr>
      <w:rFonts w:ascii="Times New Roman" w:hAnsi="Times New Roman"/>
    </w:rPr>
  </w:style>
  <w:style w:type="paragraph" w:customStyle="1" w:styleId="p31">
    <w:name w:val="p31"/>
    <w:basedOn w:val="a4"/>
    <w:rsid w:val="00F3350F"/>
    <w:pPr>
      <w:spacing w:before="100" w:beforeAutospacing="1" w:after="100" w:afterAutospacing="1"/>
      <w:ind w:firstLine="0"/>
      <w:jc w:val="left"/>
    </w:pPr>
    <w:rPr>
      <w:rFonts w:ascii="Times New Roman" w:hAnsi="Times New Roman"/>
    </w:rPr>
  </w:style>
  <w:style w:type="paragraph" w:customStyle="1" w:styleId="p32">
    <w:name w:val="p32"/>
    <w:basedOn w:val="a4"/>
    <w:rsid w:val="00F3350F"/>
    <w:pPr>
      <w:spacing w:before="100" w:beforeAutospacing="1" w:after="100" w:afterAutospacing="1"/>
      <w:ind w:firstLine="0"/>
      <w:jc w:val="left"/>
    </w:pPr>
    <w:rPr>
      <w:rFonts w:ascii="Times New Roman" w:hAnsi="Times New Roman"/>
    </w:rPr>
  </w:style>
  <w:style w:type="paragraph" w:customStyle="1" w:styleId="p33">
    <w:name w:val="p33"/>
    <w:basedOn w:val="a4"/>
    <w:rsid w:val="00F3350F"/>
    <w:pPr>
      <w:spacing w:before="100" w:beforeAutospacing="1" w:after="100" w:afterAutospacing="1"/>
      <w:ind w:firstLine="0"/>
      <w:jc w:val="left"/>
    </w:pPr>
    <w:rPr>
      <w:rFonts w:ascii="Times New Roman" w:hAnsi="Times New Roman"/>
    </w:rPr>
  </w:style>
  <w:style w:type="paragraph" w:customStyle="1" w:styleId="p34">
    <w:name w:val="p34"/>
    <w:basedOn w:val="a4"/>
    <w:rsid w:val="00F3350F"/>
    <w:pPr>
      <w:spacing w:before="100" w:beforeAutospacing="1" w:after="100" w:afterAutospacing="1"/>
      <w:ind w:firstLine="0"/>
      <w:jc w:val="left"/>
    </w:pPr>
    <w:rPr>
      <w:rFonts w:ascii="Times New Roman" w:hAnsi="Times New Roman"/>
    </w:rPr>
  </w:style>
  <w:style w:type="paragraph" w:customStyle="1" w:styleId="p35">
    <w:name w:val="p35"/>
    <w:basedOn w:val="a4"/>
    <w:rsid w:val="00F3350F"/>
    <w:pPr>
      <w:spacing w:before="100" w:beforeAutospacing="1" w:after="100" w:afterAutospacing="1"/>
      <w:ind w:firstLine="0"/>
      <w:jc w:val="left"/>
    </w:pPr>
    <w:rPr>
      <w:rFonts w:ascii="Times New Roman" w:hAnsi="Times New Roman"/>
    </w:rPr>
  </w:style>
  <w:style w:type="paragraph" w:customStyle="1" w:styleId="p36">
    <w:name w:val="p36"/>
    <w:basedOn w:val="a4"/>
    <w:rsid w:val="00F3350F"/>
    <w:pPr>
      <w:spacing w:before="100" w:beforeAutospacing="1" w:after="100" w:afterAutospacing="1"/>
      <w:ind w:firstLine="0"/>
      <w:jc w:val="left"/>
    </w:pPr>
    <w:rPr>
      <w:rFonts w:ascii="Times New Roman" w:hAnsi="Times New Roman"/>
    </w:rPr>
  </w:style>
  <w:style w:type="paragraph" w:customStyle="1" w:styleId="p37">
    <w:name w:val="p37"/>
    <w:basedOn w:val="a4"/>
    <w:rsid w:val="00F3350F"/>
    <w:pPr>
      <w:spacing w:before="100" w:beforeAutospacing="1" w:after="100" w:afterAutospacing="1"/>
      <w:ind w:firstLine="0"/>
      <w:jc w:val="left"/>
    </w:pPr>
    <w:rPr>
      <w:rFonts w:ascii="Times New Roman" w:hAnsi="Times New Roman"/>
    </w:rPr>
  </w:style>
  <w:style w:type="paragraph" w:customStyle="1" w:styleId="p38">
    <w:name w:val="p38"/>
    <w:basedOn w:val="a4"/>
    <w:rsid w:val="00F3350F"/>
    <w:pPr>
      <w:spacing w:before="100" w:beforeAutospacing="1" w:after="100" w:afterAutospacing="1"/>
      <w:ind w:firstLine="0"/>
      <w:jc w:val="left"/>
    </w:pPr>
    <w:rPr>
      <w:rFonts w:ascii="Times New Roman" w:hAnsi="Times New Roman"/>
    </w:rPr>
  </w:style>
  <w:style w:type="paragraph" w:customStyle="1" w:styleId="p39">
    <w:name w:val="p39"/>
    <w:basedOn w:val="a4"/>
    <w:rsid w:val="00F3350F"/>
    <w:pPr>
      <w:spacing w:before="100" w:beforeAutospacing="1" w:after="100" w:afterAutospacing="1"/>
      <w:ind w:firstLine="0"/>
      <w:jc w:val="left"/>
    </w:pPr>
    <w:rPr>
      <w:rFonts w:ascii="Times New Roman" w:hAnsi="Times New Roman"/>
    </w:rPr>
  </w:style>
  <w:style w:type="paragraph" w:customStyle="1" w:styleId="p40">
    <w:name w:val="p40"/>
    <w:basedOn w:val="a4"/>
    <w:rsid w:val="00F3350F"/>
    <w:pPr>
      <w:spacing w:before="100" w:beforeAutospacing="1" w:after="100" w:afterAutospacing="1"/>
      <w:ind w:firstLine="0"/>
      <w:jc w:val="left"/>
    </w:pPr>
    <w:rPr>
      <w:rFonts w:ascii="Times New Roman" w:hAnsi="Times New Roman"/>
    </w:rPr>
  </w:style>
  <w:style w:type="paragraph" w:customStyle="1" w:styleId="p41">
    <w:name w:val="p41"/>
    <w:basedOn w:val="a4"/>
    <w:rsid w:val="00F3350F"/>
    <w:pPr>
      <w:spacing w:before="100" w:beforeAutospacing="1" w:after="100" w:afterAutospacing="1"/>
      <w:ind w:firstLine="0"/>
      <w:jc w:val="left"/>
    </w:pPr>
    <w:rPr>
      <w:rFonts w:ascii="Times New Roman" w:hAnsi="Times New Roman"/>
    </w:rPr>
  </w:style>
  <w:style w:type="character" w:customStyle="1" w:styleId="s21">
    <w:name w:val="s2"/>
    <w:rsid w:val="00F3350F"/>
  </w:style>
  <w:style w:type="character" w:customStyle="1" w:styleId="s10">
    <w:name w:val="s1"/>
    <w:rsid w:val="00F3350F"/>
  </w:style>
  <w:style w:type="character" w:customStyle="1" w:styleId="s40">
    <w:name w:val="s4"/>
    <w:rsid w:val="00F3350F"/>
  </w:style>
  <w:style w:type="character" w:customStyle="1" w:styleId="s50">
    <w:name w:val="s5"/>
    <w:rsid w:val="00F3350F"/>
  </w:style>
  <w:style w:type="character" w:customStyle="1" w:styleId="s60">
    <w:name w:val="s6"/>
    <w:rsid w:val="00F3350F"/>
  </w:style>
  <w:style w:type="character" w:customStyle="1" w:styleId="s70">
    <w:name w:val="s7"/>
    <w:rsid w:val="00F3350F"/>
  </w:style>
  <w:style w:type="character" w:customStyle="1" w:styleId="s80">
    <w:name w:val="s8"/>
    <w:rsid w:val="00F3350F"/>
  </w:style>
  <w:style w:type="character" w:customStyle="1" w:styleId="s90">
    <w:name w:val="s9"/>
    <w:rsid w:val="00F3350F"/>
  </w:style>
  <w:style w:type="character" w:customStyle="1" w:styleId="s100">
    <w:name w:val="s10"/>
    <w:rsid w:val="00F3350F"/>
  </w:style>
  <w:style w:type="character" w:customStyle="1" w:styleId="s30">
    <w:name w:val="s3"/>
    <w:rsid w:val="00F3350F"/>
  </w:style>
  <w:style w:type="character" w:customStyle="1" w:styleId="s11">
    <w:name w:val="s11"/>
    <w:rsid w:val="00F3350F"/>
  </w:style>
  <w:style w:type="character" w:customStyle="1" w:styleId="s12">
    <w:name w:val="s12"/>
    <w:rsid w:val="00F3350F"/>
  </w:style>
  <w:style w:type="character" w:customStyle="1" w:styleId="s13">
    <w:name w:val="s13"/>
    <w:rsid w:val="00F3350F"/>
  </w:style>
  <w:style w:type="character" w:customStyle="1" w:styleId="s14">
    <w:name w:val="s14"/>
    <w:rsid w:val="00F3350F"/>
  </w:style>
  <w:style w:type="character" w:customStyle="1" w:styleId="s15">
    <w:name w:val="s15"/>
    <w:rsid w:val="00F3350F"/>
  </w:style>
  <w:style w:type="character" w:customStyle="1" w:styleId="s160">
    <w:name w:val="s16"/>
    <w:rsid w:val="00F3350F"/>
  </w:style>
  <w:style w:type="character" w:customStyle="1" w:styleId="s17">
    <w:name w:val="s17"/>
    <w:rsid w:val="00F3350F"/>
  </w:style>
  <w:style w:type="character" w:customStyle="1" w:styleId="s18">
    <w:name w:val="s18"/>
    <w:rsid w:val="00F3350F"/>
  </w:style>
  <w:style w:type="character" w:customStyle="1" w:styleId="s19">
    <w:name w:val="s19"/>
    <w:rsid w:val="00F3350F"/>
  </w:style>
  <w:style w:type="character" w:customStyle="1" w:styleId="s200">
    <w:name w:val="s20"/>
    <w:rsid w:val="00F3350F"/>
  </w:style>
  <w:style w:type="character" w:customStyle="1" w:styleId="s210">
    <w:name w:val="s21"/>
    <w:rsid w:val="00F3350F"/>
  </w:style>
  <w:style w:type="character" w:customStyle="1" w:styleId="s22">
    <w:name w:val="s22"/>
    <w:rsid w:val="00F3350F"/>
  </w:style>
  <w:style w:type="character" w:customStyle="1" w:styleId="s23">
    <w:name w:val="s23"/>
    <w:rsid w:val="00F3350F"/>
  </w:style>
  <w:style w:type="paragraph" w:customStyle="1" w:styleId="afffffffff9">
    <w:name w:val="Таблицы (моноширинный)"/>
    <w:basedOn w:val="a4"/>
    <w:next w:val="a4"/>
    <w:rsid w:val="00F3350F"/>
    <w:pPr>
      <w:autoSpaceDE w:val="0"/>
      <w:autoSpaceDN w:val="0"/>
      <w:adjustRightInd w:val="0"/>
      <w:ind w:firstLine="0"/>
    </w:pPr>
    <w:rPr>
      <w:rFonts w:ascii="Courier New" w:eastAsia="Calibri" w:hAnsi="Courier New" w:cs="Courier New"/>
    </w:rPr>
  </w:style>
  <w:style w:type="paragraph" w:customStyle="1" w:styleId="headertext">
    <w:name w:val="headertext"/>
    <w:basedOn w:val="a4"/>
    <w:rsid w:val="00F3350F"/>
    <w:pPr>
      <w:spacing w:before="100" w:beforeAutospacing="1" w:after="100" w:afterAutospacing="1"/>
      <w:ind w:firstLine="0"/>
      <w:jc w:val="left"/>
    </w:pPr>
    <w:rPr>
      <w:rFonts w:ascii="Times New Roman" w:hAnsi="Times New Roman"/>
    </w:rPr>
  </w:style>
  <w:style w:type="paragraph" w:customStyle="1" w:styleId="Style6">
    <w:name w:val="Style6"/>
    <w:basedOn w:val="a4"/>
    <w:rsid w:val="00F3350F"/>
    <w:pPr>
      <w:widowControl w:val="0"/>
      <w:autoSpaceDE w:val="0"/>
      <w:autoSpaceDN w:val="0"/>
      <w:adjustRightInd w:val="0"/>
      <w:spacing w:line="670" w:lineRule="exact"/>
      <w:ind w:firstLine="1440"/>
    </w:pPr>
    <w:rPr>
      <w:rFonts w:ascii="Times New Roman" w:eastAsia="Calibri" w:hAnsi="Times New Roman"/>
    </w:rPr>
  </w:style>
  <w:style w:type="paragraph" w:customStyle="1" w:styleId="Style19">
    <w:name w:val="Style19"/>
    <w:basedOn w:val="a4"/>
    <w:rsid w:val="00F3350F"/>
    <w:pPr>
      <w:widowControl w:val="0"/>
      <w:autoSpaceDE w:val="0"/>
      <w:autoSpaceDN w:val="0"/>
      <w:adjustRightInd w:val="0"/>
      <w:spacing w:line="672" w:lineRule="exact"/>
      <w:ind w:firstLine="0"/>
    </w:pPr>
    <w:rPr>
      <w:rFonts w:ascii="Times New Roman" w:eastAsia="Calibri" w:hAnsi="Times New Roman"/>
    </w:rPr>
  </w:style>
  <w:style w:type="paragraph" w:customStyle="1" w:styleId="000">
    <w:name w:val="000"/>
    <w:basedOn w:val="a4"/>
    <w:rsid w:val="00F3350F"/>
    <w:pPr>
      <w:numPr>
        <w:numId w:val="18"/>
      </w:numPr>
      <w:tabs>
        <w:tab w:val="left" w:pos="0"/>
        <w:tab w:val="left" w:pos="1134"/>
      </w:tabs>
      <w:suppressAutoHyphens/>
      <w:autoSpaceDE w:val="0"/>
    </w:pPr>
    <w:rPr>
      <w:rFonts w:ascii="Times New Roman" w:eastAsia="Arial" w:hAnsi="Times New Roman"/>
      <w:sz w:val="28"/>
      <w:szCs w:val="28"/>
      <w:lang w:eastAsia="ar-SA"/>
    </w:rPr>
  </w:style>
  <w:style w:type="character" w:customStyle="1" w:styleId="2a">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d"/>
    <w:locked/>
    <w:rsid w:val="00F3350F"/>
    <w:rPr>
      <w:rFonts w:eastAsia="Calibri"/>
      <w:b/>
      <w:bCs/>
      <w:lang w:eastAsia="en-US"/>
    </w:rPr>
  </w:style>
  <w:style w:type="character" w:customStyle="1" w:styleId="headeraa">
    <w:name w:val="header_aa"/>
    <w:rsid w:val="00F3350F"/>
  </w:style>
  <w:style w:type="paragraph" w:customStyle="1" w:styleId="afffffffffa">
    <w:name w:val="МОЕ"/>
    <w:basedOn w:val="a4"/>
    <w:rsid w:val="00F3350F"/>
    <w:pPr>
      <w:ind w:firstLine="709"/>
    </w:pPr>
    <w:rPr>
      <w:rFonts w:ascii="Times New Roman" w:hAnsi="Times New Roman"/>
      <w:spacing w:val="10"/>
      <w:sz w:val="28"/>
      <w:szCs w:val="28"/>
    </w:rPr>
  </w:style>
  <w:style w:type="paragraph" w:customStyle="1" w:styleId="afffffffffb">
    <w:name w:val="Таблица НГП"/>
    <w:basedOn w:val="a4"/>
    <w:qFormat/>
    <w:rsid w:val="00F3350F"/>
    <w:pPr>
      <w:widowControl w:val="0"/>
      <w:autoSpaceDE w:val="0"/>
      <w:autoSpaceDN w:val="0"/>
      <w:spacing w:after="120"/>
      <w:ind w:firstLine="0"/>
      <w:jc w:val="left"/>
    </w:pPr>
    <w:rPr>
      <w:rFonts w:ascii="Times New Roman" w:hAnsi="Times New Roman"/>
      <w:sz w:val="20"/>
    </w:rPr>
  </w:style>
  <w:style w:type="character" w:customStyle="1" w:styleId="mw-headline">
    <w:name w:val="mw-headline"/>
    <w:rsid w:val="00F3350F"/>
  </w:style>
  <w:style w:type="character" w:customStyle="1" w:styleId="mw-editsection">
    <w:name w:val="mw-editsection"/>
    <w:rsid w:val="00F3350F"/>
  </w:style>
  <w:style w:type="character" w:customStyle="1" w:styleId="mw-editsection-bracket">
    <w:name w:val="mw-editsection-bracket"/>
    <w:rsid w:val="00F3350F"/>
  </w:style>
  <w:style w:type="character" w:customStyle="1" w:styleId="mw-editsection-divider">
    <w:name w:val="mw-editsection-divider"/>
    <w:rsid w:val="00F3350F"/>
  </w:style>
  <w:style w:type="paragraph" w:customStyle="1" w:styleId="afffffffffc">
    <w:name w:val="Знак Знак Знак Знак Знак Знак Знак"/>
    <w:basedOn w:val="a4"/>
    <w:rsid w:val="00F3350F"/>
    <w:pPr>
      <w:spacing w:after="160" w:line="240" w:lineRule="exact"/>
      <w:ind w:firstLine="0"/>
      <w:jc w:val="left"/>
    </w:pPr>
    <w:rPr>
      <w:rFonts w:ascii="Verdana"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index heading" w:uiPriority="99"/>
    <w:lsdException w:name="caption" w:qFormat="1"/>
    <w:lsdException w:name="table of figures" w:uiPriority="99"/>
    <w:lsdException w:name="footnote reference" w:uiPriority="99"/>
    <w:lsdException w:name="table of authorities" w:uiPriority="99"/>
    <w:lsdException w:name="macro" w:uiPriority="99"/>
    <w:lsdException w:name="Title" w:semiHidden="0" w:unhideWhenUsed="0" w:qFormat="1"/>
    <w:lsdException w:name="Body Text" w:uiPriority="99"/>
    <w:lsdException w:name="Body Text Indent" w:uiPriority="99"/>
    <w:lsdException w:name="Subtitle" w:semiHidden="0" w:unhideWhenUsed="0" w:qFormat="1"/>
    <w:lsdException w:name="Body Text 2" w:uiPriority="99"/>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HTML Top of Form" w:uiPriority="99"/>
    <w:lsdException w:name="Normal (Web)" w:uiPriority="99"/>
    <w:lsdException w:name="HTML Preformatted" w:uiPriority="99"/>
    <w:lsdException w:name="Normal Table"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aliases w:val="!Обычный текст документа"/>
    <w:qFormat/>
    <w:rsid w:val="00F50165"/>
    <w:pPr>
      <w:ind w:firstLine="567"/>
      <w:jc w:val="both"/>
    </w:pPr>
    <w:rPr>
      <w:rFonts w:ascii="Arial" w:hAnsi="Arial"/>
      <w:sz w:val="24"/>
      <w:szCs w:val="24"/>
    </w:rPr>
  </w:style>
  <w:style w:type="paragraph" w:styleId="11">
    <w:name w:val="heading 1"/>
    <w:aliases w:val="!Части документа,Заголовок 1 Знак Знак,Заголовок 1 Знак Знак Знак"/>
    <w:basedOn w:val="a4"/>
    <w:next w:val="a4"/>
    <w:link w:val="12"/>
    <w:uiPriority w:val="99"/>
    <w:qFormat/>
    <w:rsid w:val="00F50165"/>
    <w:pPr>
      <w:numPr>
        <w:numId w:val="15"/>
      </w:numPr>
      <w:jc w:val="center"/>
      <w:outlineLvl w:val="0"/>
    </w:pPr>
    <w:rPr>
      <w:b/>
      <w:bCs/>
      <w:kern w:val="32"/>
      <w:sz w:val="32"/>
      <w:szCs w:val="32"/>
      <w:lang w:val="x-none" w:eastAsia="x-none"/>
    </w:rPr>
  </w:style>
  <w:style w:type="paragraph" w:styleId="20">
    <w:name w:val="heading 2"/>
    <w:aliases w:val="!Разделы документа,Заголовок 2 Знак Знак Знак Знак,Заголовок 2 Знак Знак Знак Знак Знак Знак Знак,Знак2 Знак,Знак2,Знак2 Знак Знак Знак,Знак2 Знак1,Заголовок 2 Знак1,Заголовок 2 Знак Знак,ГЛАВА"/>
    <w:basedOn w:val="a4"/>
    <w:link w:val="21"/>
    <w:qFormat/>
    <w:rsid w:val="00F50165"/>
    <w:pPr>
      <w:ind w:left="1287" w:hanging="720"/>
      <w:jc w:val="center"/>
      <w:outlineLvl w:val="1"/>
    </w:pPr>
    <w:rPr>
      <w:b/>
      <w:bCs/>
      <w:iCs/>
      <w:sz w:val="30"/>
      <w:szCs w:val="28"/>
      <w:lang w:val="x-none" w:eastAsia="x-none"/>
    </w:rPr>
  </w:style>
  <w:style w:type="paragraph" w:styleId="3">
    <w:name w:val="heading 3"/>
    <w:aliases w:val="!Главы документа,Знак3 Знак, Знак3, Знак3 Знак Знак Знак,ПодЗаголовок,Знак3,Знак3 Знак Знак Знак,OG Heading 3"/>
    <w:basedOn w:val="a4"/>
    <w:link w:val="30"/>
    <w:qFormat/>
    <w:rsid w:val="00F50165"/>
    <w:pPr>
      <w:numPr>
        <w:ilvl w:val="2"/>
        <w:numId w:val="15"/>
      </w:numPr>
      <w:outlineLvl w:val="2"/>
    </w:pPr>
    <w:rPr>
      <w:b/>
      <w:bCs/>
      <w:sz w:val="28"/>
      <w:szCs w:val="26"/>
      <w:lang w:val="x-none" w:eastAsia="x-none"/>
    </w:rPr>
  </w:style>
  <w:style w:type="paragraph" w:styleId="4">
    <w:name w:val="heading 4"/>
    <w:aliases w:val="!Параграфы/Статьи документа"/>
    <w:basedOn w:val="a4"/>
    <w:link w:val="40"/>
    <w:qFormat/>
    <w:rsid w:val="00F50165"/>
    <w:pPr>
      <w:numPr>
        <w:ilvl w:val="3"/>
        <w:numId w:val="15"/>
      </w:numPr>
      <w:outlineLvl w:val="3"/>
    </w:pPr>
    <w:rPr>
      <w:b/>
      <w:bCs/>
      <w:sz w:val="26"/>
      <w:szCs w:val="28"/>
      <w:lang w:val="x-none" w:eastAsia="x-none"/>
    </w:rPr>
  </w:style>
  <w:style w:type="paragraph" w:styleId="5">
    <w:name w:val="heading 5"/>
    <w:basedOn w:val="a4"/>
    <w:next w:val="a4"/>
    <w:link w:val="50"/>
    <w:qFormat/>
    <w:rsid w:val="0017403A"/>
    <w:pPr>
      <w:widowControl w:val="0"/>
      <w:numPr>
        <w:ilvl w:val="4"/>
        <w:numId w:val="15"/>
      </w:numPr>
      <w:autoSpaceDE w:val="0"/>
      <w:autoSpaceDN w:val="0"/>
      <w:adjustRightInd w:val="0"/>
      <w:spacing w:before="240" w:after="60" w:line="300" w:lineRule="auto"/>
      <w:outlineLvl w:val="4"/>
    </w:pPr>
    <w:rPr>
      <w:b/>
      <w:bCs/>
      <w:i/>
      <w:iCs/>
      <w:sz w:val="26"/>
      <w:szCs w:val="26"/>
      <w:lang w:val="x-none" w:eastAsia="x-none"/>
    </w:rPr>
  </w:style>
  <w:style w:type="paragraph" w:styleId="6">
    <w:name w:val="heading 6"/>
    <w:basedOn w:val="a4"/>
    <w:next w:val="a4"/>
    <w:link w:val="60"/>
    <w:qFormat/>
    <w:rsid w:val="0017403A"/>
    <w:pPr>
      <w:widowControl w:val="0"/>
      <w:numPr>
        <w:ilvl w:val="5"/>
        <w:numId w:val="15"/>
      </w:numPr>
      <w:autoSpaceDE w:val="0"/>
      <w:autoSpaceDN w:val="0"/>
      <w:adjustRightInd w:val="0"/>
      <w:spacing w:before="240" w:after="60" w:line="300" w:lineRule="auto"/>
      <w:outlineLvl w:val="5"/>
    </w:pPr>
    <w:rPr>
      <w:b/>
      <w:bCs/>
      <w:sz w:val="22"/>
      <w:szCs w:val="22"/>
      <w:lang w:val="x-none" w:eastAsia="x-none"/>
    </w:rPr>
  </w:style>
  <w:style w:type="paragraph" w:styleId="7">
    <w:name w:val="heading 7"/>
    <w:aliases w:val="Заголовок x.x"/>
    <w:basedOn w:val="a4"/>
    <w:next w:val="a4"/>
    <w:link w:val="70"/>
    <w:qFormat/>
    <w:rsid w:val="0017403A"/>
    <w:pPr>
      <w:keepNext/>
      <w:widowControl w:val="0"/>
      <w:numPr>
        <w:ilvl w:val="6"/>
        <w:numId w:val="15"/>
      </w:numPr>
      <w:autoSpaceDE w:val="0"/>
      <w:autoSpaceDN w:val="0"/>
      <w:adjustRightInd w:val="0"/>
      <w:spacing w:line="300" w:lineRule="auto"/>
      <w:outlineLvl w:val="6"/>
    </w:pPr>
    <w:rPr>
      <w:sz w:val="20"/>
      <w:szCs w:val="16"/>
      <w:lang w:val="x-none" w:eastAsia="x-none"/>
    </w:rPr>
  </w:style>
  <w:style w:type="paragraph" w:styleId="8">
    <w:name w:val="heading 8"/>
    <w:basedOn w:val="a4"/>
    <w:next w:val="a4"/>
    <w:link w:val="80"/>
    <w:qFormat/>
    <w:rsid w:val="0017403A"/>
    <w:pPr>
      <w:keepNext/>
      <w:widowControl w:val="0"/>
      <w:numPr>
        <w:ilvl w:val="7"/>
        <w:numId w:val="15"/>
      </w:numPr>
      <w:autoSpaceDE w:val="0"/>
      <w:autoSpaceDN w:val="0"/>
      <w:adjustRightInd w:val="0"/>
      <w:spacing w:line="300" w:lineRule="auto"/>
      <w:outlineLvl w:val="7"/>
    </w:pPr>
    <w:rPr>
      <w:sz w:val="20"/>
      <w:szCs w:val="16"/>
      <w:lang w:val="x-none" w:eastAsia="x-none"/>
    </w:rPr>
  </w:style>
  <w:style w:type="paragraph" w:styleId="9">
    <w:name w:val="heading 9"/>
    <w:basedOn w:val="a4"/>
    <w:next w:val="a4"/>
    <w:link w:val="90"/>
    <w:qFormat/>
    <w:rsid w:val="0017403A"/>
    <w:pPr>
      <w:keepNext/>
      <w:widowControl w:val="0"/>
      <w:numPr>
        <w:ilvl w:val="8"/>
        <w:numId w:val="15"/>
      </w:numPr>
      <w:autoSpaceDE w:val="0"/>
      <w:autoSpaceDN w:val="0"/>
      <w:adjustRightInd w:val="0"/>
      <w:spacing w:before="140" w:line="360" w:lineRule="auto"/>
      <w:outlineLvl w:val="8"/>
    </w:pPr>
    <w:rPr>
      <w:szCs w:val="16"/>
      <w:lang w:val="x-none" w:eastAsia="x-none"/>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2">
    <w:name w:val="Заголовок 1 Знак"/>
    <w:aliases w:val="!Части документа Знак,Заголовок 1 Знак Знак Знак1,Заголовок 1 Знак Знак Знак Знак"/>
    <w:link w:val="11"/>
    <w:uiPriority w:val="99"/>
    <w:locked/>
    <w:rsid w:val="0017403A"/>
    <w:rPr>
      <w:rFonts w:ascii="Arial" w:hAnsi="Arial" w:cs="Arial"/>
      <w:b/>
      <w:bCs/>
      <w:kern w:val="32"/>
      <w:sz w:val="32"/>
      <w:szCs w:val="32"/>
    </w:rPr>
  </w:style>
  <w:style w:type="character" w:customStyle="1" w:styleId="21">
    <w:name w:val="Заголовок 2 Знак"/>
    <w:aliases w:val="!Разделы документа Знак,Заголовок 2 Знак Знак Знак Знак Знак,Заголовок 2 Знак Знак Знак Знак Знак Знак Знак Знак,Знак2 Знак Знак,Знак2 Знак2,Знак2 Знак Знак Знак Знак,Знак2 Знак1 Знак,Заголовок 2 Знак1 Знак,Заголовок 2 Знак Знак Знак"/>
    <w:link w:val="20"/>
    <w:locked/>
    <w:rsid w:val="0017403A"/>
    <w:rPr>
      <w:rFonts w:ascii="Arial" w:hAnsi="Arial"/>
      <w:b/>
      <w:bCs/>
      <w:iCs/>
      <w:sz w:val="30"/>
      <w:szCs w:val="28"/>
      <w:lang w:val="x-none" w:eastAsia="x-none"/>
    </w:rPr>
  </w:style>
  <w:style w:type="character" w:customStyle="1" w:styleId="30">
    <w:name w:val="Заголовок 3 Знак"/>
    <w:aliases w:val="!Главы документа Знак,Знак3 Знак Знак, Знак3 Знак, Знак3 Знак Знак Знак Знак,ПодЗаголовок Знак,Знак3 Знак1,Знак3 Знак Знак Знак Знак,OG Heading 3 Знак"/>
    <w:link w:val="3"/>
    <w:locked/>
    <w:rsid w:val="0017403A"/>
    <w:rPr>
      <w:rFonts w:ascii="Arial" w:hAnsi="Arial" w:cs="Arial"/>
      <w:b/>
      <w:bCs/>
      <w:sz w:val="28"/>
      <w:szCs w:val="26"/>
    </w:rPr>
  </w:style>
  <w:style w:type="character" w:customStyle="1" w:styleId="40">
    <w:name w:val="Заголовок 4 Знак"/>
    <w:aliases w:val="!Параграфы/Статьи документа Знак"/>
    <w:link w:val="4"/>
    <w:locked/>
    <w:rsid w:val="0017403A"/>
    <w:rPr>
      <w:rFonts w:ascii="Arial" w:hAnsi="Arial"/>
      <w:b/>
      <w:bCs/>
      <w:sz w:val="26"/>
      <w:szCs w:val="28"/>
    </w:rPr>
  </w:style>
  <w:style w:type="character" w:customStyle="1" w:styleId="50">
    <w:name w:val="Заголовок 5 Знак"/>
    <w:link w:val="5"/>
    <w:locked/>
    <w:rsid w:val="0017403A"/>
    <w:rPr>
      <w:rFonts w:ascii="Arial" w:hAnsi="Arial"/>
      <w:b/>
      <w:bCs/>
      <w:i/>
      <w:iCs/>
      <w:sz w:val="26"/>
      <w:szCs w:val="26"/>
    </w:rPr>
  </w:style>
  <w:style w:type="character" w:customStyle="1" w:styleId="60">
    <w:name w:val="Заголовок 6 Знак"/>
    <w:link w:val="6"/>
    <w:locked/>
    <w:rsid w:val="0017403A"/>
    <w:rPr>
      <w:rFonts w:ascii="Arial" w:hAnsi="Arial"/>
      <w:b/>
      <w:bCs/>
      <w:sz w:val="22"/>
      <w:szCs w:val="22"/>
    </w:rPr>
  </w:style>
  <w:style w:type="character" w:customStyle="1" w:styleId="70">
    <w:name w:val="Заголовок 7 Знак"/>
    <w:aliases w:val="Заголовок x.x Знак"/>
    <w:link w:val="7"/>
    <w:locked/>
    <w:rsid w:val="0017403A"/>
    <w:rPr>
      <w:rFonts w:ascii="Arial" w:hAnsi="Arial"/>
      <w:szCs w:val="16"/>
    </w:rPr>
  </w:style>
  <w:style w:type="character" w:customStyle="1" w:styleId="80">
    <w:name w:val="Заголовок 8 Знак"/>
    <w:link w:val="8"/>
    <w:locked/>
    <w:rsid w:val="0017403A"/>
    <w:rPr>
      <w:rFonts w:ascii="Arial" w:hAnsi="Arial"/>
      <w:szCs w:val="16"/>
    </w:rPr>
  </w:style>
  <w:style w:type="character" w:customStyle="1" w:styleId="90">
    <w:name w:val="Заголовок 9 Знак"/>
    <w:link w:val="9"/>
    <w:locked/>
    <w:rsid w:val="0017403A"/>
    <w:rPr>
      <w:rFonts w:ascii="Arial" w:hAnsi="Arial"/>
      <w:sz w:val="24"/>
      <w:szCs w:val="16"/>
    </w:rPr>
  </w:style>
  <w:style w:type="paragraph" w:styleId="a8">
    <w:name w:val="List Paragraph"/>
    <w:aliases w:val="Абзац списка основной,Bullet List,FooterText,numbered,Paragraphe de liste1,lp1,Заголовок_3"/>
    <w:basedOn w:val="a4"/>
    <w:link w:val="a9"/>
    <w:uiPriority w:val="99"/>
    <w:qFormat/>
    <w:rsid w:val="00F33970"/>
    <w:pPr>
      <w:spacing w:after="200" w:line="276" w:lineRule="auto"/>
      <w:ind w:left="720"/>
      <w:contextualSpacing/>
    </w:pPr>
    <w:rPr>
      <w:rFonts w:ascii="Calibri" w:hAnsi="Calibri"/>
      <w:sz w:val="22"/>
      <w:szCs w:val="22"/>
      <w:lang w:val="x-none" w:eastAsia="x-none"/>
    </w:rPr>
  </w:style>
  <w:style w:type="paragraph" w:styleId="aa">
    <w:name w:val="No Spacing"/>
    <w:aliases w:val="Без интервала1,с интервалом,Без интервала11,No Spacing1"/>
    <w:link w:val="ab"/>
    <w:uiPriority w:val="1"/>
    <w:qFormat/>
    <w:rsid w:val="0017403A"/>
    <w:pPr>
      <w:ind w:firstLine="709"/>
      <w:jc w:val="both"/>
    </w:pPr>
    <w:rPr>
      <w:rFonts w:ascii="Times New Roman" w:hAnsi="Times New Roman"/>
      <w:sz w:val="22"/>
    </w:rPr>
  </w:style>
  <w:style w:type="character" w:customStyle="1" w:styleId="ab">
    <w:name w:val="Без интервала Знак"/>
    <w:aliases w:val="Без интервала1 Знак,с интервалом Знак,Без интервала11 Знак,No Spacing1 Знак"/>
    <w:link w:val="aa"/>
    <w:uiPriority w:val="1"/>
    <w:locked/>
    <w:rsid w:val="00F33970"/>
    <w:rPr>
      <w:rFonts w:ascii="Times New Roman" w:hAnsi="Times New Roman"/>
      <w:sz w:val="22"/>
      <w:lang w:eastAsia="ru-RU" w:bidi="ar-SA"/>
    </w:rPr>
  </w:style>
  <w:style w:type="paragraph" w:customStyle="1" w:styleId="ConsPlusNormal">
    <w:name w:val="ConsPlusNormal"/>
    <w:link w:val="ConsPlusNormal0"/>
    <w:rsid w:val="00F33970"/>
    <w:pPr>
      <w:widowControl w:val="0"/>
      <w:autoSpaceDE w:val="0"/>
      <w:autoSpaceDN w:val="0"/>
    </w:pPr>
    <w:rPr>
      <w:sz w:val="22"/>
    </w:rPr>
  </w:style>
  <w:style w:type="paragraph" w:customStyle="1" w:styleId="S0">
    <w:name w:val="S_Обычный жирный"/>
    <w:basedOn w:val="a4"/>
    <w:qFormat/>
    <w:rsid w:val="0017403A"/>
    <w:pPr>
      <w:spacing w:line="276" w:lineRule="auto"/>
    </w:pPr>
  </w:style>
  <w:style w:type="paragraph" w:customStyle="1" w:styleId="ConsNormal">
    <w:name w:val="ConsNormal"/>
    <w:link w:val="ConsNormal0"/>
    <w:rsid w:val="0017403A"/>
    <w:pPr>
      <w:widowControl w:val="0"/>
      <w:autoSpaceDE w:val="0"/>
      <w:autoSpaceDN w:val="0"/>
      <w:adjustRightInd w:val="0"/>
      <w:ind w:firstLine="720"/>
    </w:pPr>
    <w:rPr>
      <w:rFonts w:ascii="Arial" w:hAnsi="Arial"/>
      <w:sz w:val="22"/>
    </w:rPr>
  </w:style>
  <w:style w:type="character" w:customStyle="1" w:styleId="ConsNormal0">
    <w:name w:val="ConsNormal Знак"/>
    <w:link w:val="ConsNormal"/>
    <w:locked/>
    <w:rsid w:val="0017403A"/>
    <w:rPr>
      <w:rFonts w:ascii="Arial" w:hAnsi="Arial"/>
      <w:sz w:val="22"/>
      <w:lang w:eastAsia="ru-RU" w:bidi="ar-SA"/>
    </w:rPr>
  </w:style>
  <w:style w:type="paragraph" w:customStyle="1" w:styleId="FR1">
    <w:name w:val="FR1"/>
    <w:rsid w:val="0017403A"/>
    <w:pPr>
      <w:widowControl w:val="0"/>
      <w:autoSpaceDE w:val="0"/>
      <w:autoSpaceDN w:val="0"/>
      <w:adjustRightInd w:val="0"/>
      <w:spacing w:before="120" w:line="300" w:lineRule="auto"/>
      <w:ind w:left="80"/>
      <w:jc w:val="both"/>
    </w:pPr>
    <w:rPr>
      <w:rFonts w:ascii="Times New Roman" w:hAnsi="Times New Roman"/>
      <w:b/>
      <w:bCs/>
      <w:i/>
      <w:iCs/>
      <w:sz w:val="22"/>
      <w:szCs w:val="22"/>
    </w:rPr>
  </w:style>
  <w:style w:type="paragraph" w:customStyle="1" w:styleId="FR2">
    <w:name w:val="FR2"/>
    <w:rsid w:val="0017403A"/>
    <w:pPr>
      <w:widowControl w:val="0"/>
      <w:autoSpaceDE w:val="0"/>
      <w:autoSpaceDN w:val="0"/>
      <w:adjustRightInd w:val="0"/>
      <w:spacing w:line="260" w:lineRule="auto"/>
      <w:ind w:firstLine="160"/>
      <w:jc w:val="both"/>
    </w:pPr>
    <w:rPr>
      <w:rFonts w:ascii="Times New Roman" w:hAnsi="Times New Roman"/>
      <w:sz w:val="18"/>
      <w:szCs w:val="18"/>
    </w:rPr>
  </w:style>
  <w:style w:type="paragraph" w:styleId="ac">
    <w:name w:val="Body Text Indent"/>
    <w:aliases w:val="Основной текст 1,Основной текст 11"/>
    <w:basedOn w:val="a4"/>
    <w:link w:val="ad"/>
    <w:uiPriority w:val="99"/>
    <w:rsid w:val="0017403A"/>
    <w:pPr>
      <w:widowControl w:val="0"/>
      <w:autoSpaceDE w:val="0"/>
      <w:autoSpaceDN w:val="0"/>
      <w:adjustRightInd w:val="0"/>
      <w:spacing w:line="260" w:lineRule="auto"/>
      <w:ind w:left="220"/>
    </w:pPr>
    <w:rPr>
      <w:sz w:val="16"/>
      <w:szCs w:val="16"/>
      <w:lang w:val="x-none"/>
    </w:rPr>
  </w:style>
  <w:style w:type="character" w:customStyle="1" w:styleId="ad">
    <w:name w:val="Основной текст с отступом Знак"/>
    <w:aliases w:val="Основной текст 1 Знак,Основной текст 11 Знак"/>
    <w:link w:val="ac"/>
    <w:uiPriority w:val="99"/>
    <w:locked/>
    <w:rsid w:val="0017403A"/>
    <w:rPr>
      <w:rFonts w:ascii="Arial" w:hAnsi="Arial" w:cs="Times New Roman"/>
      <w:sz w:val="16"/>
      <w:szCs w:val="16"/>
      <w:lang w:val="x-none" w:eastAsia="ru-RU"/>
    </w:rPr>
  </w:style>
  <w:style w:type="paragraph" w:styleId="ae">
    <w:name w:val="footer"/>
    <w:aliases w:val=" Знак, Знак6, Знак14"/>
    <w:basedOn w:val="a4"/>
    <w:link w:val="af"/>
    <w:uiPriority w:val="99"/>
    <w:rsid w:val="0017403A"/>
    <w:pPr>
      <w:widowControl w:val="0"/>
      <w:tabs>
        <w:tab w:val="center" w:pos="4677"/>
        <w:tab w:val="right" w:pos="9355"/>
      </w:tabs>
      <w:autoSpaceDE w:val="0"/>
      <w:autoSpaceDN w:val="0"/>
      <w:adjustRightInd w:val="0"/>
      <w:spacing w:line="300" w:lineRule="auto"/>
      <w:ind w:firstLine="160"/>
    </w:pPr>
    <w:rPr>
      <w:sz w:val="16"/>
      <w:szCs w:val="16"/>
      <w:lang w:val="x-none"/>
    </w:rPr>
  </w:style>
  <w:style w:type="character" w:customStyle="1" w:styleId="af">
    <w:name w:val="Нижний колонтитул Знак"/>
    <w:aliases w:val=" Знак Знак, Знак6 Знак, Знак14 Знак"/>
    <w:link w:val="ae"/>
    <w:uiPriority w:val="99"/>
    <w:locked/>
    <w:rsid w:val="0017403A"/>
    <w:rPr>
      <w:rFonts w:ascii="Arial" w:hAnsi="Arial" w:cs="Times New Roman"/>
      <w:sz w:val="16"/>
      <w:szCs w:val="16"/>
      <w:lang w:val="x-none" w:eastAsia="ru-RU"/>
    </w:rPr>
  </w:style>
  <w:style w:type="character" w:styleId="af0">
    <w:name w:val="page number"/>
    <w:rsid w:val="0017403A"/>
    <w:rPr>
      <w:rFonts w:cs="Times New Roman"/>
    </w:rPr>
  </w:style>
  <w:style w:type="paragraph" w:styleId="af1">
    <w:name w:val="Title"/>
    <w:basedOn w:val="a4"/>
    <w:link w:val="af2"/>
    <w:qFormat/>
    <w:rsid w:val="0017403A"/>
    <w:pPr>
      <w:widowControl w:val="0"/>
      <w:autoSpaceDE w:val="0"/>
      <w:autoSpaceDN w:val="0"/>
      <w:adjustRightInd w:val="0"/>
      <w:spacing w:line="260" w:lineRule="auto"/>
      <w:jc w:val="center"/>
    </w:pPr>
    <w:rPr>
      <w:b/>
      <w:bCs/>
      <w:lang w:val="x-none"/>
    </w:rPr>
  </w:style>
  <w:style w:type="character" w:customStyle="1" w:styleId="af2">
    <w:name w:val="Название Знак"/>
    <w:link w:val="af1"/>
    <w:locked/>
    <w:rsid w:val="0017403A"/>
    <w:rPr>
      <w:rFonts w:ascii="Arial" w:hAnsi="Arial" w:cs="Times New Roman"/>
      <w:b/>
      <w:bCs/>
      <w:sz w:val="24"/>
      <w:szCs w:val="24"/>
      <w:lang w:val="x-none" w:eastAsia="ru-RU"/>
    </w:rPr>
  </w:style>
  <w:style w:type="paragraph" w:styleId="22">
    <w:name w:val="Body Text Indent 2"/>
    <w:basedOn w:val="a4"/>
    <w:link w:val="23"/>
    <w:rsid w:val="0017403A"/>
    <w:pPr>
      <w:widowControl w:val="0"/>
      <w:autoSpaceDE w:val="0"/>
      <w:autoSpaceDN w:val="0"/>
      <w:adjustRightInd w:val="0"/>
      <w:spacing w:before="160" w:line="360" w:lineRule="auto"/>
      <w:ind w:firstLine="142"/>
    </w:pPr>
    <w:rPr>
      <w:sz w:val="16"/>
      <w:szCs w:val="16"/>
      <w:lang w:val="x-none"/>
    </w:rPr>
  </w:style>
  <w:style w:type="character" w:customStyle="1" w:styleId="23">
    <w:name w:val="Основной текст с отступом 2 Знак"/>
    <w:link w:val="22"/>
    <w:locked/>
    <w:rsid w:val="0017403A"/>
    <w:rPr>
      <w:rFonts w:ascii="Arial" w:hAnsi="Arial" w:cs="Times New Roman"/>
      <w:sz w:val="16"/>
      <w:szCs w:val="16"/>
      <w:lang w:val="x-none" w:eastAsia="ru-RU"/>
    </w:rPr>
  </w:style>
  <w:style w:type="paragraph" w:styleId="31">
    <w:name w:val="Body Text Indent 3"/>
    <w:basedOn w:val="a4"/>
    <w:link w:val="32"/>
    <w:rsid w:val="0017403A"/>
    <w:pPr>
      <w:widowControl w:val="0"/>
      <w:autoSpaceDE w:val="0"/>
      <w:autoSpaceDN w:val="0"/>
      <w:adjustRightInd w:val="0"/>
      <w:spacing w:before="180"/>
      <w:ind w:left="160" w:firstLine="560"/>
    </w:pPr>
    <w:rPr>
      <w:sz w:val="16"/>
      <w:szCs w:val="16"/>
      <w:lang w:val="x-none"/>
    </w:rPr>
  </w:style>
  <w:style w:type="character" w:customStyle="1" w:styleId="32">
    <w:name w:val="Основной текст с отступом 3 Знак"/>
    <w:link w:val="31"/>
    <w:locked/>
    <w:rsid w:val="0017403A"/>
    <w:rPr>
      <w:rFonts w:ascii="Arial" w:hAnsi="Arial" w:cs="Times New Roman"/>
      <w:sz w:val="16"/>
      <w:szCs w:val="16"/>
      <w:lang w:val="x-none" w:eastAsia="ru-RU"/>
    </w:rPr>
  </w:style>
  <w:style w:type="paragraph" w:styleId="af3">
    <w:name w:val="Body Text"/>
    <w:aliases w:val=" Знак1 Знак Знак Знак Знак, Знак1 Знак Знак Знак, Знак1 Знак,bt Знак,Основной текст Знак Знак,bt,Îñíîâíîé òåêñò Çíàê Çíàê,Iniiaiie oaeno Ciae Ciae,Body Text Char,Òàáë òåêñò,Body Text Char2 Char,Body Text Char1 Char Char"/>
    <w:basedOn w:val="a4"/>
    <w:link w:val="af4"/>
    <w:uiPriority w:val="99"/>
    <w:rsid w:val="0017403A"/>
    <w:rPr>
      <w:rFonts w:ascii="Times New Roman" w:hAnsi="Times New Roman"/>
      <w:sz w:val="20"/>
      <w:szCs w:val="20"/>
      <w:lang w:val="x-none"/>
    </w:rPr>
  </w:style>
  <w:style w:type="character" w:customStyle="1" w:styleId="af4">
    <w:name w:val="Основной текст Знак"/>
    <w:aliases w:val=" Знак1 Знак Знак Знак Знак Знак, Знак1 Знак Знак Знак Знак1, Знак1 Знак Знак,bt Знак Знак,Основной текст Знак Знак Знак,bt Знак1,Îñíîâíîé òåêñò Çíàê Çíàê Знак,Iniiaiie oaeno Ciae Ciae Знак,Body Text Char Знак,Òàáë òåêñò Знак"/>
    <w:link w:val="af3"/>
    <w:uiPriority w:val="99"/>
    <w:locked/>
    <w:rsid w:val="0017403A"/>
    <w:rPr>
      <w:rFonts w:ascii="Times New Roman" w:hAnsi="Times New Roman" w:cs="Times New Roman"/>
      <w:sz w:val="20"/>
      <w:szCs w:val="20"/>
      <w:lang w:val="x-none" w:eastAsia="ru-RU"/>
    </w:rPr>
  </w:style>
  <w:style w:type="paragraph" w:styleId="af5">
    <w:name w:val="Plain Text"/>
    <w:aliases w:val="Текст1,TEXT"/>
    <w:basedOn w:val="a4"/>
    <w:link w:val="af6"/>
    <w:uiPriority w:val="99"/>
    <w:rsid w:val="0017403A"/>
    <w:rPr>
      <w:rFonts w:ascii="Courier New" w:hAnsi="Courier New"/>
      <w:sz w:val="20"/>
      <w:szCs w:val="20"/>
      <w:lang w:val="x-none"/>
    </w:rPr>
  </w:style>
  <w:style w:type="character" w:customStyle="1" w:styleId="af6">
    <w:name w:val="Текст Знак"/>
    <w:aliases w:val="Текст1 Знак,TEXT Знак"/>
    <w:link w:val="af5"/>
    <w:uiPriority w:val="99"/>
    <w:locked/>
    <w:rsid w:val="0017403A"/>
    <w:rPr>
      <w:rFonts w:ascii="Courier New" w:hAnsi="Courier New" w:cs="Times New Roman"/>
      <w:sz w:val="20"/>
      <w:szCs w:val="20"/>
      <w:lang w:val="x-none" w:eastAsia="ru-RU"/>
    </w:rPr>
  </w:style>
  <w:style w:type="paragraph" w:styleId="af7">
    <w:name w:val="header"/>
    <w:aliases w:val=" Знак4, Знак8,ВерхКолонтитул"/>
    <w:basedOn w:val="a4"/>
    <w:link w:val="af8"/>
    <w:rsid w:val="0017403A"/>
    <w:pPr>
      <w:widowControl w:val="0"/>
      <w:tabs>
        <w:tab w:val="center" w:pos="4677"/>
        <w:tab w:val="right" w:pos="9355"/>
      </w:tabs>
      <w:autoSpaceDE w:val="0"/>
      <w:autoSpaceDN w:val="0"/>
      <w:adjustRightInd w:val="0"/>
      <w:spacing w:line="300" w:lineRule="auto"/>
      <w:ind w:firstLine="160"/>
    </w:pPr>
    <w:rPr>
      <w:sz w:val="16"/>
      <w:szCs w:val="16"/>
      <w:lang w:val="x-none"/>
    </w:rPr>
  </w:style>
  <w:style w:type="character" w:customStyle="1" w:styleId="af8">
    <w:name w:val="Верхний колонтитул Знак"/>
    <w:aliases w:val=" Знак4 Знак, Знак8 Знак,ВерхКолонтитул Знак"/>
    <w:link w:val="af7"/>
    <w:locked/>
    <w:rsid w:val="0017403A"/>
    <w:rPr>
      <w:rFonts w:ascii="Arial" w:hAnsi="Arial" w:cs="Times New Roman"/>
      <w:sz w:val="16"/>
      <w:szCs w:val="16"/>
      <w:lang w:val="x-none" w:eastAsia="ru-RU"/>
    </w:rPr>
  </w:style>
  <w:style w:type="paragraph" w:styleId="13">
    <w:name w:val="toc 1"/>
    <w:basedOn w:val="a4"/>
    <w:next w:val="a4"/>
    <w:autoRedefine/>
    <w:uiPriority w:val="39"/>
    <w:qFormat/>
    <w:rsid w:val="0017403A"/>
    <w:pPr>
      <w:widowControl w:val="0"/>
      <w:tabs>
        <w:tab w:val="right" w:leader="dot" w:pos="9639"/>
      </w:tabs>
      <w:autoSpaceDE w:val="0"/>
      <w:autoSpaceDN w:val="0"/>
      <w:adjustRightInd w:val="0"/>
      <w:spacing w:line="360" w:lineRule="auto"/>
    </w:pPr>
    <w:rPr>
      <w:rFonts w:cs="Arial"/>
      <w:noProof/>
      <w:sz w:val="20"/>
      <w:szCs w:val="28"/>
    </w:rPr>
  </w:style>
  <w:style w:type="paragraph" w:styleId="24">
    <w:name w:val="toc 2"/>
    <w:basedOn w:val="a4"/>
    <w:next w:val="a4"/>
    <w:autoRedefine/>
    <w:uiPriority w:val="39"/>
    <w:qFormat/>
    <w:rsid w:val="0017403A"/>
    <w:pPr>
      <w:widowControl w:val="0"/>
      <w:autoSpaceDE w:val="0"/>
      <w:autoSpaceDN w:val="0"/>
      <w:adjustRightInd w:val="0"/>
      <w:spacing w:line="300" w:lineRule="auto"/>
      <w:ind w:left="160" w:firstLine="160"/>
    </w:pPr>
    <w:rPr>
      <w:rFonts w:cs="Arial"/>
      <w:sz w:val="16"/>
      <w:szCs w:val="16"/>
    </w:rPr>
  </w:style>
  <w:style w:type="paragraph" w:styleId="33">
    <w:name w:val="toc 3"/>
    <w:basedOn w:val="a4"/>
    <w:next w:val="a4"/>
    <w:autoRedefine/>
    <w:uiPriority w:val="39"/>
    <w:qFormat/>
    <w:rsid w:val="0017403A"/>
    <w:pPr>
      <w:widowControl w:val="0"/>
      <w:tabs>
        <w:tab w:val="right" w:leader="dot" w:pos="9627"/>
      </w:tabs>
      <w:autoSpaceDE w:val="0"/>
      <w:autoSpaceDN w:val="0"/>
      <w:adjustRightInd w:val="0"/>
      <w:spacing w:line="300" w:lineRule="auto"/>
    </w:pPr>
    <w:rPr>
      <w:i/>
      <w:noProof/>
      <w:sz w:val="16"/>
      <w:szCs w:val="16"/>
    </w:rPr>
  </w:style>
  <w:style w:type="paragraph" w:styleId="41">
    <w:name w:val="toc 4"/>
    <w:basedOn w:val="a4"/>
    <w:next w:val="a4"/>
    <w:autoRedefine/>
    <w:uiPriority w:val="39"/>
    <w:rsid w:val="0017403A"/>
    <w:pPr>
      <w:widowControl w:val="0"/>
      <w:tabs>
        <w:tab w:val="left" w:pos="9072"/>
        <w:tab w:val="right" w:leader="dot" w:pos="9356"/>
        <w:tab w:val="right" w:leader="dot" w:pos="9781"/>
      </w:tabs>
      <w:autoSpaceDE w:val="0"/>
      <w:autoSpaceDN w:val="0"/>
      <w:adjustRightInd w:val="0"/>
      <w:spacing w:line="276" w:lineRule="auto"/>
      <w:ind w:left="851" w:right="424"/>
    </w:pPr>
    <w:rPr>
      <w:rFonts w:cs="Arial"/>
      <w:sz w:val="16"/>
      <w:szCs w:val="16"/>
    </w:rPr>
  </w:style>
  <w:style w:type="paragraph" w:styleId="51">
    <w:name w:val="toc 5"/>
    <w:basedOn w:val="a4"/>
    <w:next w:val="a4"/>
    <w:autoRedefine/>
    <w:uiPriority w:val="39"/>
    <w:rsid w:val="0017403A"/>
    <w:pPr>
      <w:widowControl w:val="0"/>
      <w:autoSpaceDE w:val="0"/>
      <w:autoSpaceDN w:val="0"/>
      <w:adjustRightInd w:val="0"/>
      <w:spacing w:line="300" w:lineRule="auto"/>
      <w:ind w:left="640" w:firstLine="160"/>
    </w:pPr>
    <w:rPr>
      <w:rFonts w:cs="Arial"/>
      <w:sz w:val="16"/>
      <w:szCs w:val="16"/>
    </w:rPr>
  </w:style>
  <w:style w:type="paragraph" w:styleId="61">
    <w:name w:val="toc 6"/>
    <w:basedOn w:val="a4"/>
    <w:next w:val="a4"/>
    <w:autoRedefine/>
    <w:uiPriority w:val="39"/>
    <w:rsid w:val="0017403A"/>
    <w:pPr>
      <w:widowControl w:val="0"/>
      <w:autoSpaceDE w:val="0"/>
      <w:autoSpaceDN w:val="0"/>
      <w:adjustRightInd w:val="0"/>
      <w:spacing w:line="300" w:lineRule="auto"/>
      <w:ind w:left="800" w:firstLine="160"/>
    </w:pPr>
    <w:rPr>
      <w:rFonts w:cs="Arial"/>
      <w:sz w:val="16"/>
      <w:szCs w:val="16"/>
    </w:rPr>
  </w:style>
  <w:style w:type="paragraph" w:styleId="71">
    <w:name w:val="toc 7"/>
    <w:basedOn w:val="a4"/>
    <w:next w:val="a4"/>
    <w:autoRedefine/>
    <w:uiPriority w:val="39"/>
    <w:rsid w:val="0017403A"/>
    <w:pPr>
      <w:widowControl w:val="0"/>
      <w:autoSpaceDE w:val="0"/>
      <w:autoSpaceDN w:val="0"/>
      <w:adjustRightInd w:val="0"/>
      <w:spacing w:line="300" w:lineRule="auto"/>
      <w:ind w:left="960" w:firstLine="160"/>
    </w:pPr>
    <w:rPr>
      <w:rFonts w:cs="Arial"/>
      <w:sz w:val="16"/>
      <w:szCs w:val="16"/>
    </w:rPr>
  </w:style>
  <w:style w:type="paragraph" w:styleId="81">
    <w:name w:val="toc 8"/>
    <w:basedOn w:val="a4"/>
    <w:next w:val="a4"/>
    <w:autoRedefine/>
    <w:uiPriority w:val="39"/>
    <w:rsid w:val="0017403A"/>
    <w:pPr>
      <w:widowControl w:val="0"/>
      <w:autoSpaceDE w:val="0"/>
      <w:autoSpaceDN w:val="0"/>
      <w:adjustRightInd w:val="0"/>
      <w:spacing w:line="300" w:lineRule="auto"/>
      <w:ind w:left="1120" w:firstLine="160"/>
    </w:pPr>
    <w:rPr>
      <w:rFonts w:cs="Arial"/>
      <w:sz w:val="16"/>
      <w:szCs w:val="16"/>
    </w:rPr>
  </w:style>
  <w:style w:type="paragraph" w:styleId="91">
    <w:name w:val="toc 9"/>
    <w:basedOn w:val="a4"/>
    <w:next w:val="a4"/>
    <w:autoRedefine/>
    <w:uiPriority w:val="39"/>
    <w:rsid w:val="0017403A"/>
    <w:pPr>
      <w:widowControl w:val="0"/>
      <w:autoSpaceDE w:val="0"/>
      <w:autoSpaceDN w:val="0"/>
      <w:adjustRightInd w:val="0"/>
      <w:spacing w:line="300" w:lineRule="auto"/>
      <w:ind w:left="1280" w:firstLine="160"/>
    </w:pPr>
    <w:rPr>
      <w:rFonts w:cs="Arial"/>
      <w:sz w:val="16"/>
      <w:szCs w:val="16"/>
    </w:rPr>
  </w:style>
  <w:style w:type="character" w:styleId="af9">
    <w:name w:val="Hyperlink"/>
    <w:uiPriority w:val="99"/>
    <w:rsid w:val="00F50165"/>
    <w:rPr>
      <w:color w:val="0000FF"/>
      <w:u w:val="none"/>
    </w:rPr>
  </w:style>
  <w:style w:type="paragraph" w:styleId="14">
    <w:name w:val="index 1"/>
    <w:basedOn w:val="a4"/>
    <w:next w:val="a4"/>
    <w:autoRedefine/>
    <w:uiPriority w:val="99"/>
    <w:semiHidden/>
    <w:rsid w:val="0017403A"/>
    <w:pPr>
      <w:widowControl w:val="0"/>
      <w:autoSpaceDE w:val="0"/>
      <w:autoSpaceDN w:val="0"/>
      <w:adjustRightInd w:val="0"/>
      <w:spacing w:line="300" w:lineRule="auto"/>
      <w:ind w:left="160" w:hanging="160"/>
    </w:pPr>
    <w:rPr>
      <w:rFonts w:cs="Arial"/>
      <w:sz w:val="16"/>
      <w:szCs w:val="16"/>
    </w:rPr>
  </w:style>
  <w:style w:type="paragraph" w:customStyle="1" w:styleId="ConsNonformat">
    <w:name w:val="ConsNonformat"/>
    <w:link w:val="ConsNonformat0"/>
    <w:rsid w:val="0017403A"/>
    <w:pPr>
      <w:widowControl w:val="0"/>
      <w:autoSpaceDE w:val="0"/>
      <w:autoSpaceDN w:val="0"/>
      <w:adjustRightInd w:val="0"/>
    </w:pPr>
    <w:rPr>
      <w:rFonts w:ascii="Courier New" w:hAnsi="Courier New" w:cs="Arial CYR"/>
    </w:rPr>
  </w:style>
  <w:style w:type="character" w:styleId="afa">
    <w:name w:val="FollowedHyperlink"/>
    <w:uiPriority w:val="99"/>
    <w:rsid w:val="0017403A"/>
    <w:rPr>
      <w:color w:val="800080"/>
      <w:u w:val="single"/>
    </w:rPr>
  </w:style>
  <w:style w:type="paragraph" w:styleId="25">
    <w:name w:val="Body Text 2"/>
    <w:aliases w:val=" Знак1"/>
    <w:basedOn w:val="a4"/>
    <w:link w:val="26"/>
    <w:uiPriority w:val="99"/>
    <w:rsid w:val="0017403A"/>
    <w:pPr>
      <w:widowControl w:val="0"/>
      <w:tabs>
        <w:tab w:val="left" w:pos="426"/>
      </w:tabs>
      <w:autoSpaceDE w:val="0"/>
      <w:autoSpaceDN w:val="0"/>
      <w:adjustRightInd w:val="0"/>
      <w:spacing w:before="140" w:line="360" w:lineRule="auto"/>
    </w:pPr>
    <w:rPr>
      <w:sz w:val="16"/>
      <w:szCs w:val="16"/>
      <w:lang w:val="x-none"/>
    </w:rPr>
  </w:style>
  <w:style w:type="character" w:customStyle="1" w:styleId="26">
    <w:name w:val="Основной текст 2 Знак"/>
    <w:aliases w:val=" Знак1 Знак1"/>
    <w:link w:val="25"/>
    <w:uiPriority w:val="99"/>
    <w:locked/>
    <w:rsid w:val="0017403A"/>
    <w:rPr>
      <w:rFonts w:ascii="Arial" w:hAnsi="Arial" w:cs="Times New Roman"/>
      <w:sz w:val="16"/>
      <w:szCs w:val="16"/>
      <w:lang w:val="x-none" w:eastAsia="ru-RU"/>
    </w:rPr>
  </w:style>
  <w:style w:type="paragraph" w:customStyle="1" w:styleId="ConsTitle">
    <w:name w:val="ConsTitle"/>
    <w:rsid w:val="0017403A"/>
    <w:pPr>
      <w:widowControl w:val="0"/>
      <w:autoSpaceDE w:val="0"/>
      <w:autoSpaceDN w:val="0"/>
      <w:adjustRightInd w:val="0"/>
    </w:pPr>
    <w:rPr>
      <w:rFonts w:ascii="Arial" w:hAnsi="Arial" w:cs="Arial"/>
      <w:b/>
      <w:bCs/>
      <w:sz w:val="16"/>
      <w:szCs w:val="16"/>
    </w:rPr>
  </w:style>
  <w:style w:type="paragraph" w:styleId="34">
    <w:name w:val="Body Text 3"/>
    <w:basedOn w:val="a4"/>
    <w:link w:val="35"/>
    <w:rsid w:val="0017403A"/>
    <w:pPr>
      <w:widowControl w:val="0"/>
      <w:autoSpaceDE w:val="0"/>
      <w:autoSpaceDN w:val="0"/>
      <w:adjustRightInd w:val="0"/>
      <w:spacing w:line="360" w:lineRule="auto"/>
    </w:pPr>
    <w:rPr>
      <w:sz w:val="16"/>
      <w:szCs w:val="16"/>
      <w:lang w:val="x-none"/>
    </w:rPr>
  </w:style>
  <w:style w:type="character" w:customStyle="1" w:styleId="35">
    <w:name w:val="Основной текст 3 Знак"/>
    <w:link w:val="34"/>
    <w:locked/>
    <w:rsid w:val="0017403A"/>
    <w:rPr>
      <w:rFonts w:ascii="Arial" w:hAnsi="Arial" w:cs="Times New Roman"/>
      <w:sz w:val="16"/>
      <w:szCs w:val="16"/>
      <w:lang w:val="x-none" w:eastAsia="ru-RU"/>
    </w:rPr>
  </w:style>
  <w:style w:type="paragraph" w:styleId="afb">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4"/>
    <w:link w:val="afc"/>
    <w:uiPriority w:val="99"/>
    <w:rsid w:val="0017403A"/>
    <w:pPr>
      <w:widowControl w:val="0"/>
      <w:autoSpaceDE w:val="0"/>
      <w:autoSpaceDN w:val="0"/>
    </w:pPr>
    <w:rPr>
      <w:rFonts w:ascii="Arial CYR" w:hAnsi="Arial CYR"/>
      <w:sz w:val="20"/>
      <w:szCs w:val="20"/>
      <w:lang w:val="en-US"/>
    </w:rPr>
  </w:style>
  <w:style w:type="character" w:customStyle="1" w:styleId="afc">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b"/>
    <w:uiPriority w:val="99"/>
    <w:locked/>
    <w:rsid w:val="0017403A"/>
    <w:rPr>
      <w:rFonts w:ascii="Arial CYR" w:hAnsi="Arial CYR" w:cs="Times New Roman"/>
      <w:sz w:val="20"/>
      <w:szCs w:val="20"/>
      <w:lang w:val="en-US" w:eastAsia="ru-RU"/>
    </w:rPr>
  </w:style>
  <w:style w:type="paragraph" w:customStyle="1" w:styleId="Web1">
    <w:name w:val="Обычный (Web)1"/>
    <w:basedOn w:val="a4"/>
    <w:rsid w:val="0017403A"/>
    <w:pPr>
      <w:spacing w:before="100" w:after="100"/>
      <w:ind w:left="480" w:right="240"/>
    </w:pPr>
    <w:rPr>
      <w:rFonts w:ascii="Verdana" w:hAnsi="Verdana" w:cs="Arial"/>
      <w:color w:val="000000"/>
      <w:sz w:val="16"/>
      <w:szCs w:val="16"/>
    </w:rPr>
  </w:style>
  <w:style w:type="paragraph" w:customStyle="1" w:styleId="15">
    <w:name w:val="Обычный1"/>
    <w:basedOn w:val="a4"/>
    <w:link w:val="Normal"/>
    <w:rsid w:val="0017403A"/>
    <w:pPr>
      <w:spacing w:before="100" w:after="100"/>
      <w:ind w:left="480" w:right="240"/>
    </w:pPr>
    <w:rPr>
      <w:rFonts w:ascii="Verdana" w:hAnsi="Verdana"/>
      <w:color w:val="000000"/>
      <w:sz w:val="16"/>
      <w:szCs w:val="16"/>
      <w:lang w:val="x-none" w:eastAsia="x-none"/>
    </w:rPr>
  </w:style>
  <w:style w:type="paragraph" w:styleId="afd">
    <w:name w:val="Normal (Web)"/>
    <w:basedOn w:val="a4"/>
    <w:uiPriority w:val="99"/>
    <w:rsid w:val="0017403A"/>
    <w:pPr>
      <w:spacing w:before="100" w:after="100"/>
    </w:pPr>
    <w:rPr>
      <w:rFonts w:cs="Arial"/>
      <w:szCs w:val="16"/>
    </w:rPr>
  </w:style>
  <w:style w:type="paragraph" w:styleId="afe">
    <w:name w:val="Closing"/>
    <w:basedOn w:val="a4"/>
    <w:next w:val="aff"/>
    <w:link w:val="aff0"/>
    <w:rsid w:val="0017403A"/>
    <w:pPr>
      <w:keepNext/>
      <w:spacing w:after="60" w:line="220" w:lineRule="atLeast"/>
    </w:pPr>
    <w:rPr>
      <w:spacing w:val="-5"/>
      <w:sz w:val="20"/>
      <w:szCs w:val="20"/>
      <w:lang w:val="en-US"/>
    </w:rPr>
  </w:style>
  <w:style w:type="character" w:customStyle="1" w:styleId="aff0">
    <w:name w:val="Прощание Знак"/>
    <w:link w:val="afe"/>
    <w:locked/>
    <w:rsid w:val="0017403A"/>
    <w:rPr>
      <w:rFonts w:ascii="Arial" w:hAnsi="Arial" w:cs="Times New Roman"/>
      <w:spacing w:val="-5"/>
      <w:sz w:val="20"/>
      <w:szCs w:val="20"/>
      <w:lang w:val="en-US" w:eastAsia="ru-RU"/>
    </w:rPr>
  </w:style>
  <w:style w:type="paragraph" w:styleId="aff">
    <w:name w:val="Signature"/>
    <w:basedOn w:val="a4"/>
    <w:link w:val="aff1"/>
    <w:rsid w:val="0017403A"/>
    <w:pPr>
      <w:widowControl w:val="0"/>
      <w:autoSpaceDE w:val="0"/>
      <w:autoSpaceDN w:val="0"/>
      <w:adjustRightInd w:val="0"/>
      <w:spacing w:line="300" w:lineRule="auto"/>
      <w:ind w:left="4252" w:firstLine="160"/>
    </w:pPr>
    <w:rPr>
      <w:sz w:val="16"/>
      <w:szCs w:val="16"/>
      <w:lang w:val="x-none"/>
    </w:rPr>
  </w:style>
  <w:style w:type="character" w:customStyle="1" w:styleId="aff1">
    <w:name w:val="Подпись Знак"/>
    <w:link w:val="aff"/>
    <w:locked/>
    <w:rsid w:val="0017403A"/>
    <w:rPr>
      <w:rFonts w:ascii="Arial" w:hAnsi="Arial" w:cs="Times New Roman"/>
      <w:sz w:val="16"/>
      <w:szCs w:val="16"/>
      <w:lang w:val="x-none" w:eastAsia="ru-RU"/>
    </w:rPr>
  </w:style>
  <w:style w:type="paragraph" w:customStyle="1" w:styleId="ConsPlusNonformat">
    <w:name w:val="ConsPlusNonformat"/>
    <w:uiPriority w:val="99"/>
    <w:rsid w:val="0017403A"/>
    <w:pPr>
      <w:autoSpaceDE w:val="0"/>
      <w:autoSpaceDN w:val="0"/>
      <w:adjustRightInd w:val="0"/>
    </w:pPr>
    <w:rPr>
      <w:rFonts w:ascii="Courier New" w:hAnsi="Courier New" w:cs="Courier New"/>
    </w:rPr>
  </w:style>
  <w:style w:type="paragraph" w:customStyle="1" w:styleId="ConsPlusTitle">
    <w:name w:val="ConsPlusTitle"/>
    <w:uiPriority w:val="99"/>
    <w:rsid w:val="0017403A"/>
    <w:pPr>
      <w:widowControl w:val="0"/>
      <w:autoSpaceDE w:val="0"/>
      <w:autoSpaceDN w:val="0"/>
      <w:adjustRightInd w:val="0"/>
    </w:pPr>
    <w:rPr>
      <w:rFonts w:ascii="Arial" w:hAnsi="Arial" w:cs="Arial"/>
      <w:b/>
      <w:bCs/>
    </w:rPr>
  </w:style>
  <w:style w:type="paragraph" w:styleId="aff2">
    <w:name w:val="TOC Heading"/>
    <w:basedOn w:val="11"/>
    <w:next w:val="a4"/>
    <w:uiPriority w:val="39"/>
    <w:qFormat/>
    <w:rsid w:val="0017403A"/>
    <w:pPr>
      <w:keepLines/>
      <w:spacing w:before="480" w:line="276" w:lineRule="auto"/>
      <w:jc w:val="left"/>
      <w:outlineLvl w:val="9"/>
    </w:pPr>
    <w:rPr>
      <w:rFonts w:ascii="Cambria" w:hAnsi="Cambria"/>
      <w:bCs w:val="0"/>
      <w:color w:val="365F91"/>
      <w:szCs w:val="28"/>
    </w:rPr>
  </w:style>
  <w:style w:type="paragraph" w:customStyle="1" w:styleId="aff3">
    <w:name w:val="Абзац"/>
    <w:basedOn w:val="a4"/>
    <w:link w:val="aff4"/>
    <w:qFormat/>
    <w:rsid w:val="0017403A"/>
    <w:pPr>
      <w:spacing w:before="120" w:after="60"/>
    </w:pPr>
    <w:rPr>
      <w:rFonts w:ascii="Calibri" w:hAnsi="Calibri"/>
      <w:szCs w:val="20"/>
      <w:lang w:val="x-none"/>
    </w:rPr>
  </w:style>
  <w:style w:type="character" w:customStyle="1" w:styleId="aff4">
    <w:name w:val="Абзац Знак"/>
    <w:link w:val="aff3"/>
    <w:locked/>
    <w:rsid w:val="0017403A"/>
    <w:rPr>
      <w:rFonts w:ascii="Calibri" w:hAnsi="Calibri"/>
      <w:sz w:val="24"/>
      <w:lang w:val="x-none" w:eastAsia="ru-RU"/>
    </w:rPr>
  </w:style>
  <w:style w:type="paragraph" w:customStyle="1" w:styleId="Geonika">
    <w:name w:val="Geonika Обычный текст"/>
    <w:basedOn w:val="a4"/>
    <w:link w:val="Geonika0"/>
    <w:qFormat/>
    <w:rsid w:val="0017403A"/>
    <w:pPr>
      <w:spacing w:before="120" w:after="60"/>
    </w:pPr>
    <w:rPr>
      <w:rFonts w:ascii="Calibri" w:hAnsi="Calibri"/>
      <w:szCs w:val="20"/>
      <w:lang w:val="x-none" w:eastAsia="ar-SA"/>
    </w:rPr>
  </w:style>
  <w:style w:type="character" w:customStyle="1" w:styleId="Geonika0">
    <w:name w:val="Geonika Обычный текст Знак"/>
    <w:link w:val="Geonika"/>
    <w:locked/>
    <w:rsid w:val="0017403A"/>
    <w:rPr>
      <w:rFonts w:ascii="Calibri" w:hAnsi="Calibri"/>
      <w:sz w:val="24"/>
      <w:lang w:val="x-none" w:eastAsia="ar-SA" w:bidi="ar-SA"/>
    </w:rPr>
  </w:style>
  <w:style w:type="paragraph" w:styleId="aff5">
    <w:name w:val="Balloon Text"/>
    <w:aliases w:val=" Знак5"/>
    <w:basedOn w:val="a4"/>
    <w:link w:val="aff6"/>
    <w:uiPriority w:val="99"/>
    <w:rsid w:val="0017403A"/>
    <w:pPr>
      <w:widowControl w:val="0"/>
      <w:autoSpaceDE w:val="0"/>
      <w:autoSpaceDN w:val="0"/>
      <w:adjustRightInd w:val="0"/>
      <w:ind w:firstLine="160"/>
    </w:pPr>
    <w:rPr>
      <w:rFonts w:ascii="Tahoma" w:hAnsi="Tahoma"/>
      <w:sz w:val="16"/>
      <w:szCs w:val="16"/>
      <w:lang w:val="x-none"/>
    </w:rPr>
  </w:style>
  <w:style w:type="character" w:customStyle="1" w:styleId="aff6">
    <w:name w:val="Текст выноски Знак"/>
    <w:aliases w:val=" Знак5 Знак"/>
    <w:link w:val="aff5"/>
    <w:uiPriority w:val="99"/>
    <w:locked/>
    <w:rsid w:val="0017403A"/>
    <w:rPr>
      <w:rFonts w:ascii="Tahoma" w:hAnsi="Tahoma" w:cs="Times New Roman"/>
      <w:sz w:val="16"/>
      <w:szCs w:val="16"/>
      <w:lang w:val="x-none" w:eastAsia="ru-RU"/>
    </w:rPr>
  </w:style>
  <w:style w:type="character" w:styleId="aff7">
    <w:name w:val="annotation reference"/>
    <w:rsid w:val="0017403A"/>
    <w:rPr>
      <w:sz w:val="16"/>
    </w:rPr>
  </w:style>
  <w:style w:type="paragraph" w:styleId="aff8">
    <w:name w:val="annotation text"/>
    <w:aliases w:val="!Равноширинный текст документа"/>
    <w:basedOn w:val="a4"/>
    <w:link w:val="aff9"/>
    <w:rsid w:val="00F50165"/>
    <w:rPr>
      <w:rFonts w:ascii="Courier" w:hAnsi="Courier"/>
      <w:sz w:val="22"/>
      <w:szCs w:val="20"/>
      <w:lang w:val="x-none" w:eastAsia="x-none"/>
    </w:rPr>
  </w:style>
  <w:style w:type="character" w:customStyle="1" w:styleId="aff9">
    <w:name w:val="Текст примечания Знак"/>
    <w:aliases w:val="!Равноширинный текст документа Знак"/>
    <w:link w:val="aff8"/>
    <w:locked/>
    <w:rsid w:val="0017403A"/>
    <w:rPr>
      <w:rFonts w:ascii="Courier" w:hAnsi="Courier"/>
      <w:sz w:val="22"/>
    </w:rPr>
  </w:style>
  <w:style w:type="paragraph" w:styleId="affa">
    <w:name w:val="annotation subject"/>
    <w:basedOn w:val="aff8"/>
    <w:next w:val="aff8"/>
    <w:link w:val="affb"/>
    <w:rsid w:val="0017403A"/>
    <w:rPr>
      <w:b/>
      <w:bCs/>
    </w:rPr>
  </w:style>
  <w:style w:type="character" w:customStyle="1" w:styleId="affb">
    <w:name w:val="Тема примечания Знак"/>
    <w:link w:val="affa"/>
    <w:locked/>
    <w:rsid w:val="0017403A"/>
    <w:rPr>
      <w:rFonts w:ascii="Courier" w:hAnsi="Courier"/>
      <w:b/>
      <w:bCs/>
      <w:sz w:val="22"/>
    </w:rPr>
  </w:style>
  <w:style w:type="paragraph" w:customStyle="1" w:styleId="affc">
    <w:name w:val="Îáû÷íûé"/>
    <w:rsid w:val="0017403A"/>
    <w:pPr>
      <w:overflowPunct w:val="0"/>
      <w:autoSpaceDE w:val="0"/>
      <w:autoSpaceDN w:val="0"/>
      <w:adjustRightInd w:val="0"/>
      <w:jc w:val="both"/>
      <w:textAlignment w:val="baseline"/>
    </w:pPr>
    <w:rPr>
      <w:rFonts w:ascii="Times New Roman" w:hAnsi="Times New Roman"/>
      <w:sz w:val="24"/>
    </w:rPr>
  </w:style>
  <w:style w:type="paragraph" w:customStyle="1" w:styleId="ArialNarrow13pt1">
    <w:name w:val="Arial Narrow 13 pt по ширине Первая строка:  1 см"/>
    <w:basedOn w:val="affc"/>
    <w:uiPriority w:val="99"/>
    <w:rsid w:val="0017403A"/>
    <w:pPr>
      <w:overflowPunct/>
      <w:autoSpaceDE/>
      <w:autoSpaceDN/>
      <w:adjustRightInd/>
      <w:ind w:firstLine="567"/>
      <w:textAlignment w:val="auto"/>
    </w:pPr>
    <w:rPr>
      <w:rFonts w:ascii="Arial Narrow" w:hAnsi="Arial Narrow"/>
      <w:sz w:val="26"/>
      <w:lang w:val="en-US"/>
    </w:rPr>
  </w:style>
  <w:style w:type="paragraph" w:customStyle="1" w:styleId="36">
    <w:name w:val="аква3"/>
    <w:basedOn w:val="a4"/>
    <w:uiPriority w:val="99"/>
    <w:rsid w:val="0017403A"/>
    <w:pPr>
      <w:spacing w:line="360" w:lineRule="auto"/>
      <w:ind w:firstLine="709"/>
    </w:pPr>
    <w:rPr>
      <w:rFonts w:ascii="Book Antiqua" w:hAnsi="Book Antiqua"/>
      <w:sz w:val="28"/>
    </w:rPr>
  </w:style>
  <w:style w:type="paragraph" w:customStyle="1" w:styleId="affd">
    <w:name w:val="аква"/>
    <w:basedOn w:val="a4"/>
    <w:uiPriority w:val="99"/>
    <w:rsid w:val="0017403A"/>
    <w:pPr>
      <w:ind w:firstLine="709"/>
    </w:pPr>
    <w:rPr>
      <w:rFonts w:ascii="Book Antiqua" w:hAnsi="Book Antiqua"/>
      <w:sz w:val="28"/>
    </w:rPr>
  </w:style>
  <w:style w:type="paragraph" w:customStyle="1" w:styleId="NAmber">
    <w:name w:val="NAmber"/>
    <w:basedOn w:val="affd"/>
    <w:uiPriority w:val="99"/>
    <w:rsid w:val="0017403A"/>
    <w:pPr>
      <w:jc w:val="center"/>
    </w:pPr>
    <w:rPr>
      <w:rFonts w:ascii="Gaze" w:hAnsi="Gaze"/>
      <w:b/>
      <w:bCs/>
      <w:sz w:val="36"/>
    </w:rPr>
  </w:style>
  <w:style w:type="paragraph" w:customStyle="1" w:styleId="affe">
    <w:name w:val="аквамарин"/>
    <w:basedOn w:val="affd"/>
    <w:uiPriority w:val="99"/>
    <w:rsid w:val="0017403A"/>
    <w:pPr>
      <w:keepLines/>
      <w:spacing w:line="360" w:lineRule="auto"/>
      <w:jc w:val="center"/>
    </w:pPr>
    <w:rPr>
      <w:rFonts w:ascii="Monotype Corsiva" w:hAnsi="Monotype Corsiva"/>
    </w:rPr>
  </w:style>
  <w:style w:type="paragraph" w:customStyle="1" w:styleId="514">
    <w:name w:val="Стиль аква5 + 14 пт"/>
    <w:basedOn w:val="a4"/>
    <w:autoRedefine/>
    <w:uiPriority w:val="99"/>
    <w:rsid w:val="0017403A"/>
    <w:pPr>
      <w:spacing w:line="360" w:lineRule="auto"/>
      <w:jc w:val="center"/>
    </w:pPr>
  </w:style>
  <w:style w:type="paragraph" w:customStyle="1" w:styleId="afff">
    <w:name w:val="Реферат"/>
    <w:basedOn w:val="a4"/>
    <w:uiPriority w:val="99"/>
    <w:rsid w:val="0017403A"/>
    <w:pPr>
      <w:spacing w:line="360" w:lineRule="auto"/>
      <w:ind w:firstLine="709"/>
    </w:pPr>
  </w:style>
  <w:style w:type="paragraph" w:customStyle="1" w:styleId="afff0">
    <w:name w:val="реферат"/>
    <w:basedOn w:val="afd"/>
    <w:uiPriority w:val="99"/>
    <w:rsid w:val="0017403A"/>
    <w:pPr>
      <w:suppressAutoHyphens/>
      <w:spacing w:beforeAutospacing="1" w:afterAutospacing="1" w:line="360" w:lineRule="auto"/>
      <w:ind w:firstLine="709"/>
    </w:pPr>
    <w:rPr>
      <w:rFonts w:cs="Times New Roman"/>
      <w:szCs w:val="24"/>
    </w:rPr>
  </w:style>
  <w:style w:type="paragraph" w:styleId="afff1">
    <w:name w:val="List"/>
    <w:basedOn w:val="a4"/>
    <w:link w:val="afff2"/>
    <w:rsid w:val="0017403A"/>
    <w:pPr>
      <w:ind w:left="283" w:hanging="283"/>
    </w:pPr>
    <w:rPr>
      <w:rFonts w:ascii="Times New Roman" w:hAnsi="Times New Roman"/>
      <w:szCs w:val="20"/>
      <w:lang w:val="x-none"/>
    </w:rPr>
  </w:style>
  <w:style w:type="character" w:customStyle="1" w:styleId="afff2">
    <w:name w:val="Список Знак"/>
    <w:link w:val="afff1"/>
    <w:locked/>
    <w:rsid w:val="0017403A"/>
    <w:rPr>
      <w:rFonts w:ascii="Times New Roman" w:hAnsi="Times New Roman"/>
      <w:sz w:val="24"/>
      <w:lang w:val="x-none" w:eastAsia="ru-RU"/>
    </w:rPr>
  </w:style>
  <w:style w:type="character" w:customStyle="1" w:styleId="fts-hit">
    <w:name w:val="fts-hit"/>
    <w:uiPriority w:val="99"/>
    <w:rsid w:val="0017403A"/>
    <w:rPr>
      <w:shd w:val="clear" w:color="auto" w:fill="FFC0CB"/>
    </w:rPr>
  </w:style>
  <w:style w:type="paragraph" w:styleId="HTML">
    <w:name w:val="HTML Preformatted"/>
    <w:basedOn w:val="a4"/>
    <w:link w:val="HTML0"/>
    <w:uiPriority w:val="99"/>
    <w:rsid w:val="001740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rPr>
  </w:style>
  <w:style w:type="character" w:customStyle="1" w:styleId="HTML0">
    <w:name w:val="Стандартный HTML Знак"/>
    <w:link w:val="HTML"/>
    <w:uiPriority w:val="99"/>
    <w:locked/>
    <w:rsid w:val="0017403A"/>
    <w:rPr>
      <w:rFonts w:ascii="Courier New" w:hAnsi="Courier New" w:cs="Times New Roman"/>
      <w:sz w:val="20"/>
      <w:szCs w:val="20"/>
      <w:lang w:val="x-none" w:eastAsia="ru-RU"/>
    </w:rPr>
  </w:style>
  <w:style w:type="character" w:styleId="afff3">
    <w:name w:val="Strong"/>
    <w:qFormat/>
    <w:rsid w:val="0017403A"/>
    <w:rPr>
      <w:b/>
    </w:rPr>
  </w:style>
  <w:style w:type="paragraph" w:customStyle="1" w:styleId="Iauiue">
    <w:name w:val="Iau?iue"/>
    <w:rsid w:val="0017403A"/>
    <w:pPr>
      <w:widowControl w:val="0"/>
      <w:suppressAutoHyphens/>
      <w:jc w:val="both"/>
    </w:pPr>
    <w:rPr>
      <w:rFonts w:ascii="Times New Roman" w:hAnsi="Times New Roman"/>
      <w:lang w:eastAsia="ar-SA"/>
    </w:rPr>
  </w:style>
  <w:style w:type="paragraph" w:customStyle="1" w:styleId="62">
    <w:name w:val="Стиль По ширине Перед:  6 пт"/>
    <w:basedOn w:val="a4"/>
    <w:autoRedefine/>
    <w:rsid w:val="0017403A"/>
    <w:pPr>
      <w:ind w:firstLine="709"/>
    </w:pPr>
    <w:rPr>
      <w:rFonts w:ascii="Calibri" w:hAnsi="Calibri"/>
      <w:sz w:val="28"/>
      <w:szCs w:val="28"/>
    </w:rPr>
  </w:style>
  <w:style w:type="paragraph" w:customStyle="1" w:styleId="125">
    <w:name w:val="Стиль По ширине Первая строка:  1.25 см"/>
    <w:basedOn w:val="a4"/>
    <w:uiPriority w:val="99"/>
    <w:rsid w:val="0017403A"/>
    <w:pPr>
      <w:spacing w:before="120"/>
      <w:ind w:firstLine="709"/>
    </w:pPr>
  </w:style>
  <w:style w:type="paragraph" w:customStyle="1" w:styleId="zagc-1">
    <w:name w:val="zagc-1"/>
    <w:basedOn w:val="a4"/>
    <w:rsid w:val="0017403A"/>
    <w:pPr>
      <w:spacing w:before="135" w:after="60"/>
      <w:ind w:firstLine="150"/>
      <w:jc w:val="center"/>
    </w:pPr>
    <w:rPr>
      <w:rFonts w:cs="Arial"/>
      <w:b/>
      <w:bCs/>
      <w:caps/>
      <w:color w:val="29211E"/>
      <w:sz w:val="20"/>
    </w:rPr>
  </w:style>
  <w:style w:type="paragraph" w:customStyle="1" w:styleId="Iauiue3">
    <w:name w:val="Iau?iue3"/>
    <w:uiPriority w:val="99"/>
    <w:rsid w:val="0017403A"/>
    <w:pPr>
      <w:widowControl w:val="0"/>
      <w:jc w:val="both"/>
    </w:pPr>
    <w:rPr>
      <w:rFonts w:ascii="Times New Roman" w:hAnsi="Times New Roman"/>
    </w:rPr>
  </w:style>
  <w:style w:type="paragraph" w:customStyle="1" w:styleId="zagc-0">
    <w:name w:val="zagc-0"/>
    <w:basedOn w:val="a4"/>
    <w:rsid w:val="0017403A"/>
    <w:pPr>
      <w:spacing w:before="180" w:after="60"/>
      <w:ind w:firstLine="150"/>
      <w:jc w:val="center"/>
    </w:pPr>
    <w:rPr>
      <w:rFonts w:cs="Arial"/>
      <w:b/>
      <w:bCs/>
      <w:caps/>
      <w:color w:val="29211E"/>
    </w:rPr>
  </w:style>
  <w:style w:type="paragraph" w:styleId="afff4">
    <w:name w:val="Subtitle"/>
    <w:aliases w:val="Обычный таблица"/>
    <w:basedOn w:val="a4"/>
    <w:next w:val="a4"/>
    <w:link w:val="afff5"/>
    <w:qFormat/>
    <w:rsid w:val="0017403A"/>
    <w:pPr>
      <w:widowControl w:val="0"/>
      <w:autoSpaceDE w:val="0"/>
      <w:autoSpaceDN w:val="0"/>
      <w:adjustRightInd w:val="0"/>
      <w:spacing w:after="60"/>
      <w:ind w:firstLine="709"/>
      <w:outlineLvl w:val="1"/>
    </w:pPr>
    <w:rPr>
      <w:rFonts w:ascii="Times New Roman" w:hAnsi="Times New Roman"/>
      <w:sz w:val="28"/>
      <w:szCs w:val="28"/>
      <w:lang w:val="x-none"/>
    </w:rPr>
  </w:style>
  <w:style w:type="character" w:customStyle="1" w:styleId="afff5">
    <w:name w:val="Подзаголовок Знак"/>
    <w:aliases w:val="Обычный таблица Знак"/>
    <w:link w:val="afff4"/>
    <w:locked/>
    <w:rsid w:val="0017403A"/>
    <w:rPr>
      <w:rFonts w:ascii="Times New Roman" w:hAnsi="Times New Roman" w:cs="Times New Roman"/>
      <w:sz w:val="28"/>
      <w:szCs w:val="28"/>
      <w:lang w:val="x-none" w:eastAsia="ru-RU"/>
    </w:rPr>
  </w:style>
  <w:style w:type="paragraph" w:customStyle="1" w:styleId="afff6">
    <w:name w:val="Прижатый влево"/>
    <w:basedOn w:val="a4"/>
    <w:next w:val="a4"/>
    <w:uiPriority w:val="99"/>
    <w:rsid w:val="0017403A"/>
    <w:pPr>
      <w:widowControl w:val="0"/>
      <w:autoSpaceDE w:val="0"/>
      <w:autoSpaceDN w:val="0"/>
      <w:adjustRightInd w:val="0"/>
    </w:pPr>
    <w:rPr>
      <w:rFonts w:cs="Arial"/>
    </w:rPr>
  </w:style>
  <w:style w:type="paragraph" w:customStyle="1" w:styleId="afff7">
    <w:name w:val="Нормальный (таблица)"/>
    <w:basedOn w:val="a4"/>
    <w:next w:val="a4"/>
    <w:uiPriority w:val="99"/>
    <w:rsid w:val="0017403A"/>
    <w:pPr>
      <w:widowControl w:val="0"/>
      <w:autoSpaceDE w:val="0"/>
      <w:autoSpaceDN w:val="0"/>
      <w:adjustRightInd w:val="0"/>
    </w:pPr>
    <w:rPr>
      <w:rFonts w:cs="Arial"/>
    </w:rPr>
  </w:style>
  <w:style w:type="character" w:customStyle="1" w:styleId="afff8">
    <w:name w:val="Цветовое выделение"/>
    <w:uiPriority w:val="99"/>
    <w:rsid w:val="0017403A"/>
    <w:rPr>
      <w:b/>
      <w:color w:val="000080"/>
    </w:rPr>
  </w:style>
  <w:style w:type="paragraph" w:customStyle="1" w:styleId="afff9">
    <w:name w:val="Маркированный"/>
    <w:basedOn w:val="a4"/>
    <w:uiPriority w:val="99"/>
    <w:rsid w:val="0017403A"/>
    <w:pPr>
      <w:tabs>
        <w:tab w:val="num" w:pos="360"/>
      </w:tabs>
      <w:ind w:firstLine="284"/>
    </w:pPr>
    <w:rPr>
      <w:sz w:val="28"/>
      <w:szCs w:val="28"/>
    </w:rPr>
  </w:style>
  <w:style w:type="character" w:customStyle="1" w:styleId="WW8Num8z0">
    <w:name w:val="WW8Num8z0"/>
    <w:uiPriority w:val="99"/>
    <w:rsid w:val="0017403A"/>
    <w:rPr>
      <w:rFonts w:ascii="Symbol" w:hAnsi="Symbol"/>
      <w:sz w:val="18"/>
    </w:rPr>
  </w:style>
  <w:style w:type="paragraph" w:customStyle="1" w:styleId="ConsCell">
    <w:name w:val="ConsCell"/>
    <w:rsid w:val="0017403A"/>
    <w:pPr>
      <w:widowControl w:val="0"/>
      <w:autoSpaceDE w:val="0"/>
      <w:autoSpaceDN w:val="0"/>
      <w:adjustRightInd w:val="0"/>
    </w:pPr>
    <w:rPr>
      <w:rFonts w:ascii="Arial" w:hAnsi="Arial" w:cs="Arial"/>
    </w:rPr>
  </w:style>
  <w:style w:type="paragraph" w:customStyle="1" w:styleId="16">
    <w:name w:val="Стиль1"/>
    <w:basedOn w:val="a4"/>
    <w:link w:val="17"/>
    <w:qFormat/>
    <w:rsid w:val="0017403A"/>
    <w:pPr>
      <w:widowControl w:val="0"/>
      <w:autoSpaceDE w:val="0"/>
      <w:autoSpaceDN w:val="0"/>
      <w:adjustRightInd w:val="0"/>
    </w:pPr>
    <w:rPr>
      <w:rFonts w:ascii="Times New Roman" w:hAnsi="Times New Roman"/>
      <w:sz w:val="26"/>
      <w:szCs w:val="20"/>
      <w:lang w:val="x-none"/>
    </w:rPr>
  </w:style>
  <w:style w:type="character" w:customStyle="1" w:styleId="17">
    <w:name w:val="Стиль1 Знак"/>
    <w:link w:val="16"/>
    <w:locked/>
    <w:rsid w:val="0017403A"/>
    <w:rPr>
      <w:rFonts w:ascii="Times New Roman" w:hAnsi="Times New Roman"/>
      <w:sz w:val="26"/>
      <w:lang w:val="x-none" w:eastAsia="ru-RU"/>
    </w:rPr>
  </w:style>
  <w:style w:type="paragraph" w:customStyle="1" w:styleId="TimesNewRoman14125">
    <w:name w:val="Стиль Times New Roman 14 пт По ширине Первая строка:  1.25 см С..."/>
    <w:basedOn w:val="a4"/>
    <w:rsid w:val="0017403A"/>
    <w:pPr>
      <w:suppressAutoHyphens/>
      <w:ind w:right="-40" w:firstLine="709"/>
    </w:pPr>
    <w:rPr>
      <w:sz w:val="28"/>
      <w:lang w:eastAsia="ar-SA"/>
    </w:rPr>
  </w:style>
  <w:style w:type="paragraph" w:customStyle="1" w:styleId="27">
    <w:name w:val="Заголовок (Уровень 2)"/>
    <w:basedOn w:val="a4"/>
    <w:next w:val="af3"/>
    <w:link w:val="28"/>
    <w:autoRedefine/>
    <w:qFormat/>
    <w:rsid w:val="0017403A"/>
    <w:pPr>
      <w:tabs>
        <w:tab w:val="left" w:pos="851"/>
      </w:tabs>
      <w:autoSpaceDE w:val="0"/>
      <w:autoSpaceDN w:val="0"/>
      <w:adjustRightInd w:val="0"/>
      <w:spacing w:line="276" w:lineRule="auto"/>
      <w:jc w:val="center"/>
      <w:outlineLvl w:val="0"/>
    </w:pPr>
    <w:rPr>
      <w:rFonts w:ascii="Times New Roman" w:hAnsi="Times New Roman"/>
      <w:b/>
      <w:szCs w:val="20"/>
      <w:lang w:val="x-none"/>
    </w:rPr>
  </w:style>
  <w:style w:type="character" w:customStyle="1" w:styleId="28">
    <w:name w:val="Заголовок (Уровень 2) Знак"/>
    <w:link w:val="27"/>
    <w:locked/>
    <w:rsid w:val="0017403A"/>
    <w:rPr>
      <w:rFonts w:ascii="Times New Roman" w:hAnsi="Times New Roman"/>
      <w:b/>
      <w:sz w:val="24"/>
      <w:lang w:val="x-none" w:eastAsia="ru-RU"/>
    </w:rPr>
  </w:style>
  <w:style w:type="paragraph" w:customStyle="1" w:styleId="u">
    <w:name w:val="u"/>
    <w:basedOn w:val="a4"/>
    <w:rsid w:val="0017403A"/>
    <w:pPr>
      <w:spacing w:before="100" w:beforeAutospacing="1" w:after="100" w:afterAutospacing="1"/>
    </w:pPr>
  </w:style>
  <w:style w:type="paragraph" w:customStyle="1" w:styleId="uni">
    <w:name w:val="uni"/>
    <w:basedOn w:val="a4"/>
    <w:rsid w:val="0017403A"/>
    <w:pPr>
      <w:spacing w:before="100" w:beforeAutospacing="1" w:after="100" w:afterAutospacing="1"/>
    </w:pPr>
  </w:style>
  <w:style w:type="character" w:customStyle="1" w:styleId="apple-converted-space">
    <w:name w:val="apple-converted-space"/>
    <w:rsid w:val="0017403A"/>
  </w:style>
  <w:style w:type="paragraph" w:customStyle="1" w:styleId="unip">
    <w:name w:val="unip"/>
    <w:basedOn w:val="a4"/>
    <w:rsid w:val="0017403A"/>
    <w:pPr>
      <w:spacing w:before="100" w:beforeAutospacing="1" w:after="100" w:afterAutospacing="1"/>
    </w:pPr>
  </w:style>
  <w:style w:type="paragraph" w:customStyle="1" w:styleId="formattext">
    <w:name w:val="formattext"/>
    <w:basedOn w:val="a4"/>
    <w:rsid w:val="0017403A"/>
    <w:pPr>
      <w:spacing w:before="100" w:beforeAutospacing="1" w:after="100" w:afterAutospacing="1"/>
    </w:pPr>
  </w:style>
  <w:style w:type="paragraph" w:customStyle="1" w:styleId="Default">
    <w:name w:val="Default"/>
    <w:rsid w:val="0017403A"/>
    <w:pPr>
      <w:autoSpaceDE w:val="0"/>
      <w:autoSpaceDN w:val="0"/>
      <w:adjustRightInd w:val="0"/>
    </w:pPr>
    <w:rPr>
      <w:rFonts w:ascii="Times New Roman" w:hAnsi="Times New Roman"/>
      <w:color w:val="000000"/>
      <w:sz w:val="24"/>
      <w:szCs w:val="24"/>
    </w:rPr>
  </w:style>
  <w:style w:type="paragraph" w:customStyle="1" w:styleId="afffa">
    <w:name w:val="Нормальный"/>
    <w:uiPriority w:val="99"/>
    <w:rsid w:val="0017403A"/>
    <w:rPr>
      <w:rFonts w:ascii="Arial" w:hAnsi="Arial"/>
    </w:rPr>
  </w:style>
  <w:style w:type="character" w:customStyle="1" w:styleId="afffb">
    <w:name w:val="Гипертекстовая ссылка"/>
    <w:uiPriority w:val="99"/>
    <w:rsid w:val="0017403A"/>
    <w:rPr>
      <w:b/>
      <w:color w:val="008000"/>
      <w:sz w:val="20"/>
      <w:u w:val="single"/>
    </w:rPr>
  </w:style>
  <w:style w:type="paragraph" w:customStyle="1" w:styleId="afffc">
    <w:name w:val="Основной ГП"/>
    <w:basedOn w:val="a4"/>
    <w:link w:val="afffd"/>
    <w:qFormat/>
    <w:rsid w:val="0017403A"/>
    <w:pPr>
      <w:spacing w:before="120" w:line="276" w:lineRule="auto"/>
      <w:ind w:firstLine="709"/>
    </w:pPr>
    <w:rPr>
      <w:rFonts w:ascii="Tahoma" w:hAnsi="Tahoma"/>
      <w:szCs w:val="20"/>
      <w:lang w:val="x-none" w:eastAsia="x-none"/>
    </w:rPr>
  </w:style>
  <w:style w:type="character" w:customStyle="1" w:styleId="afffd">
    <w:name w:val="Основной ГП Знак"/>
    <w:link w:val="afffc"/>
    <w:locked/>
    <w:rsid w:val="0017403A"/>
    <w:rPr>
      <w:rFonts w:ascii="Tahoma" w:hAnsi="Tahoma"/>
      <w:sz w:val="24"/>
    </w:rPr>
  </w:style>
  <w:style w:type="paragraph" w:customStyle="1" w:styleId="afffe">
    <w:name w:val="Статья ГП"/>
    <w:basedOn w:val="3"/>
    <w:next w:val="afffc"/>
    <w:link w:val="affff"/>
    <w:qFormat/>
    <w:rsid w:val="0017403A"/>
    <w:pPr>
      <w:keepLines/>
      <w:spacing w:before="120" w:after="120"/>
      <w:ind w:firstLine="709"/>
    </w:pPr>
    <w:rPr>
      <w:rFonts w:ascii="Tahoma" w:hAnsi="Tahoma"/>
      <w:bCs w:val="0"/>
      <w:sz w:val="24"/>
      <w:szCs w:val="20"/>
      <w:lang w:eastAsia="ru-RU"/>
    </w:rPr>
  </w:style>
  <w:style w:type="character" w:customStyle="1" w:styleId="affff">
    <w:name w:val="Статья ГП Знак"/>
    <w:link w:val="afffe"/>
    <w:locked/>
    <w:rsid w:val="0017403A"/>
    <w:rPr>
      <w:rFonts w:ascii="Tahoma" w:hAnsi="Tahoma"/>
      <w:b/>
      <w:sz w:val="24"/>
      <w:lang w:val="x-none" w:eastAsia="ru-RU"/>
    </w:rPr>
  </w:style>
  <w:style w:type="character" w:customStyle="1" w:styleId="affff0">
    <w:name w:val="Маркированный ГП Знак"/>
    <w:link w:val="affff1"/>
    <w:locked/>
    <w:rsid w:val="0017403A"/>
    <w:rPr>
      <w:rFonts w:ascii="Tahoma" w:hAnsi="Tahoma"/>
      <w:sz w:val="24"/>
    </w:rPr>
  </w:style>
  <w:style w:type="paragraph" w:customStyle="1" w:styleId="affff1">
    <w:name w:val="Маркированный ГП"/>
    <w:basedOn w:val="a8"/>
    <w:link w:val="affff0"/>
    <w:rsid w:val="0017403A"/>
    <w:pPr>
      <w:spacing w:after="120"/>
      <w:ind w:left="1134" w:hanging="425"/>
    </w:pPr>
    <w:rPr>
      <w:rFonts w:ascii="Tahoma" w:hAnsi="Tahoma"/>
      <w:sz w:val="24"/>
      <w:szCs w:val="20"/>
    </w:rPr>
  </w:style>
  <w:style w:type="character" w:customStyle="1" w:styleId="WW-Absatz-Standardschriftart1111">
    <w:name w:val="WW-Absatz-Standardschriftart1111"/>
    <w:rsid w:val="0017403A"/>
  </w:style>
  <w:style w:type="paragraph" w:customStyle="1" w:styleId="affff2">
    <w:name w:val="Таблица ГП"/>
    <w:basedOn w:val="a4"/>
    <w:link w:val="affff3"/>
    <w:qFormat/>
    <w:rsid w:val="0017403A"/>
    <w:rPr>
      <w:rFonts w:ascii="Tahoma" w:hAnsi="Tahoma"/>
      <w:sz w:val="20"/>
      <w:szCs w:val="20"/>
      <w:lang w:val="x-none"/>
    </w:rPr>
  </w:style>
  <w:style w:type="character" w:customStyle="1" w:styleId="affff3">
    <w:name w:val="Таблица ГП Знак"/>
    <w:link w:val="affff2"/>
    <w:locked/>
    <w:rsid w:val="0017403A"/>
    <w:rPr>
      <w:rFonts w:ascii="Tahoma" w:hAnsi="Tahoma"/>
      <w:sz w:val="20"/>
      <w:lang w:val="x-none" w:eastAsia="ru-RU"/>
    </w:rPr>
  </w:style>
  <w:style w:type="paragraph" w:customStyle="1" w:styleId="100">
    <w:name w:val="Табличный_слева_10"/>
    <w:basedOn w:val="a4"/>
    <w:qFormat/>
    <w:rsid w:val="0017403A"/>
    <w:rPr>
      <w:sz w:val="20"/>
    </w:rPr>
  </w:style>
  <w:style w:type="paragraph" w:customStyle="1" w:styleId="101">
    <w:name w:val="Табличный_по ширине_10"/>
    <w:basedOn w:val="a4"/>
    <w:qFormat/>
    <w:rsid w:val="0017403A"/>
    <w:rPr>
      <w:sz w:val="20"/>
    </w:rPr>
  </w:style>
  <w:style w:type="paragraph" w:customStyle="1" w:styleId="102">
    <w:name w:val="Табличный_центр_10"/>
    <w:basedOn w:val="a4"/>
    <w:qFormat/>
    <w:rsid w:val="0017403A"/>
    <w:pPr>
      <w:jc w:val="center"/>
    </w:pPr>
    <w:rPr>
      <w:sz w:val="20"/>
    </w:rPr>
  </w:style>
  <w:style w:type="paragraph" w:customStyle="1" w:styleId="affff4">
    <w:name w:val="ПЗЗ"/>
    <w:basedOn w:val="ConsNormal"/>
    <w:link w:val="affff5"/>
    <w:qFormat/>
    <w:rsid w:val="0017403A"/>
    <w:pPr>
      <w:spacing w:line="276" w:lineRule="auto"/>
      <w:ind w:firstLine="567"/>
      <w:jc w:val="both"/>
    </w:pPr>
    <w:rPr>
      <w:color w:val="000000"/>
      <w:sz w:val="24"/>
      <w:lang w:val="x-none"/>
    </w:rPr>
  </w:style>
  <w:style w:type="character" w:customStyle="1" w:styleId="affff5">
    <w:name w:val="ПЗЗ Знак"/>
    <w:link w:val="affff4"/>
    <w:locked/>
    <w:rsid w:val="0017403A"/>
    <w:rPr>
      <w:rFonts w:ascii="Arial" w:hAnsi="Arial"/>
      <w:color w:val="000000"/>
      <w:sz w:val="24"/>
      <w:lang w:val="x-none" w:eastAsia="ru-RU"/>
    </w:rPr>
  </w:style>
  <w:style w:type="paragraph" w:customStyle="1" w:styleId="affff6">
    <w:name w:val="Заголовок статьи"/>
    <w:basedOn w:val="a4"/>
    <w:next w:val="a4"/>
    <w:uiPriority w:val="99"/>
    <w:rsid w:val="00697F86"/>
    <w:pPr>
      <w:autoSpaceDE w:val="0"/>
      <w:autoSpaceDN w:val="0"/>
      <w:adjustRightInd w:val="0"/>
      <w:ind w:left="1612" w:hanging="892"/>
    </w:pPr>
    <w:rPr>
      <w:rFonts w:cs="Arial"/>
    </w:rPr>
  </w:style>
  <w:style w:type="character" w:customStyle="1" w:styleId="apple-style-span">
    <w:name w:val="apple-style-span"/>
    <w:rsid w:val="00697F86"/>
    <w:rPr>
      <w:rFonts w:cs="Times New Roman"/>
    </w:rPr>
  </w:style>
  <w:style w:type="character" w:styleId="HTML1">
    <w:name w:val="HTML Variable"/>
    <w:aliases w:val="!Ссылки в документе"/>
    <w:rsid w:val="00F50165"/>
    <w:rPr>
      <w:rFonts w:ascii="Arial" w:hAnsi="Arial"/>
      <w:b w:val="0"/>
      <w:i w:val="0"/>
      <w:iCs/>
      <w:color w:val="0000FF"/>
      <w:sz w:val="24"/>
      <w:u w:val="none"/>
    </w:rPr>
  </w:style>
  <w:style w:type="paragraph" w:customStyle="1" w:styleId="Title">
    <w:name w:val="Title!Название НПА"/>
    <w:basedOn w:val="a4"/>
    <w:rsid w:val="00F50165"/>
    <w:pPr>
      <w:spacing w:before="240" w:after="60"/>
      <w:jc w:val="center"/>
      <w:outlineLvl w:val="0"/>
    </w:pPr>
    <w:rPr>
      <w:rFonts w:cs="Arial"/>
      <w:b/>
      <w:bCs/>
      <w:kern w:val="28"/>
      <w:sz w:val="32"/>
      <w:szCs w:val="32"/>
    </w:rPr>
  </w:style>
  <w:style w:type="paragraph" w:customStyle="1" w:styleId="Application">
    <w:name w:val="Application!Приложение"/>
    <w:rsid w:val="00F50165"/>
    <w:pPr>
      <w:spacing w:before="120" w:after="120"/>
      <w:jc w:val="right"/>
    </w:pPr>
    <w:rPr>
      <w:rFonts w:ascii="Arial" w:hAnsi="Arial" w:cs="Arial"/>
      <w:b/>
      <w:bCs/>
      <w:kern w:val="28"/>
      <w:sz w:val="32"/>
      <w:szCs w:val="32"/>
    </w:rPr>
  </w:style>
  <w:style w:type="paragraph" w:customStyle="1" w:styleId="Table">
    <w:name w:val="Table!Таблица"/>
    <w:rsid w:val="00F50165"/>
    <w:rPr>
      <w:rFonts w:ascii="Arial" w:hAnsi="Arial" w:cs="Arial"/>
      <w:bCs/>
      <w:kern w:val="28"/>
      <w:sz w:val="24"/>
      <w:szCs w:val="32"/>
    </w:rPr>
  </w:style>
  <w:style w:type="paragraph" w:customStyle="1" w:styleId="Table0">
    <w:name w:val="Table!"/>
    <w:next w:val="Table"/>
    <w:rsid w:val="00F50165"/>
    <w:pPr>
      <w:jc w:val="center"/>
    </w:pPr>
    <w:rPr>
      <w:rFonts w:ascii="Arial" w:hAnsi="Arial" w:cs="Arial"/>
      <w:b/>
      <w:bCs/>
      <w:kern w:val="28"/>
      <w:sz w:val="24"/>
      <w:szCs w:val="32"/>
    </w:rPr>
  </w:style>
  <w:style w:type="numbering" w:customStyle="1" w:styleId="18">
    <w:name w:val="Нет списка1"/>
    <w:next w:val="a7"/>
    <w:semiHidden/>
    <w:rsid w:val="00D7257C"/>
  </w:style>
  <w:style w:type="paragraph" w:styleId="affff7">
    <w:name w:val="table of figures"/>
    <w:basedOn w:val="a4"/>
    <w:next w:val="a4"/>
    <w:uiPriority w:val="99"/>
    <w:semiHidden/>
    <w:rsid w:val="00D7257C"/>
    <w:pPr>
      <w:widowControl w:val="0"/>
      <w:autoSpaceDE w:val="0"/>
      <w:autoSpaceDN w:val="0"/>
      <w:adjustRightInd w:val="0"/>
      <w:spacing w:line="300" w:lineRule="auto"/>
      <w:ind w:left="320" w:hanging="320"/>
    </w:pPr>
    <w:rPr>
      <w:rFonts w:cs="Arial"/>
      <w:sz w:val="16"/>
      <w:szCs w:val="16"/>
    </w:rPr>
  </w:style>
  <w:style w:type="table" w:styleId="affff8">
    <w:name w:val="Table Grid"/>
    <w:basedOn w:val="a6"/>
    <w:uiPriority w:val="59"/>
    <w:rsid w:val="00D7257C"/>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нак1"/>
    <w:basedOn w:val="a4"/>
    <w:next w:val="a4"/>
    <w:semiHidden/>
    <w:rsid w:val="00D7257C"/>
    <w:pPr>
      <w:spacing w:after="160" w:line="240" w:lineRule="exact"/>
    </w:pPr>
    <w:rPr>
      <w:rFonts w:cs="Arial"/>
      <w:sz w:val="20"/>
      <w:lang w:val="en-US" w:eastAsia="en-US"/>
    </w:rPr>
  </w:style>
  <w:style w:type="numbering" w:customStyle="1" w:styleId="29">
    <w:name w:val="Нет списка2"/>
    <w:next w:val="a7"/>
    <w:uiPriority w:val="99"/>
    <w:semiHidden/>
    <w:unhideWhenUsed/>
    <w:rsid w:val="00F3350F"/>
  </w:style>
  <w:style w:type="paragraph" w:customStyle="1" w:styleId="affff9">
    <w:name w:val="Егор"/>
    <w:basedOn w:val="11"/>
    <w:rsid w:val="00F3350F"/>
  </w:style>
  <w:style w:type="paragraph" w:customStyle="1" w:styleId="affffa">
    <w:name w:val="Егор+"/>
    <w:basedOn w:val="a4"/>
    <w:qFormat/>
    <w:rsid w:val="00F3350F"/>
    <w:pPr>
      <w:spacing w:before="120" w:after="120"/>
      <w:ind w:firstLine="709"/>
      <w:jc w:val="center"/>
    </w:pPr>
    <w:rPr>
      <w:rFonts w:ascii="Times New Roman" w:eastAsia="Calibri" w:hAnsi="Times New Roman"/>
      <w:b/>
      <w:sz w:val="32"/>
      <w:szCs w:val="28"/>
      <w:lang w:eastAsia="en-US"/>
    </w:rPr>
  </w:style>
  <w:style w:type="paragraph" w:customStyle="1" w:styleId="1a">
    <w:name w:val="Егор1+"/>
    <w:basedOn w:val="affffa"/>
    <w:qFormat/>
    <w:rsid w:val="00F3350F"/>
  </w:style>
  <w:style w:type="paragraph" w:customStyle="1" w:styleId="1b">
    <w:name w:val="Егор1"/>
    <w:basedOn w:val="a4"/>
    <w:link w:val="1c"/>
    <w:qFormat/>
    <w:rsid w:val="00F3350F"/>
    <w:pPr>
      <w:spacing w:before="120" w:after="120"/>
      <w:ind w:firstLine="709"/>
      <w:jc w:val="center"/>
    </w:pPr>
    <w:rPr>
      <w:rFonts w:ascii="Times New Roman" w:hAnsi="Times New Roman"/>
      <w:b/>
      <w:i/>
      <w:sz w:val="28"/>
      <w:szCs w:val="26"/>
      <w:lang w:val="x-none" w:eastAsia="x-none"/>
    </w:rPr>
  </w:style>
  <w:style w:type="character" w:customStyle="1" w:styleId="1c">
    <w:name w:val="Егор1 Знак"/>
    <w:link w:val="1b"/>
    <w:rsid w:val="00F3350F"/>
    <w:rPr>
      <w:rFonts w:ascii="Times New Roman" w:hAnsi="Times New Roman"/>
      <w:b/>
      <w:i/>
      <w:sz w:val="28"/>
      <w:szCs w:val="26"/>
    </w:rPr>
  </w:style>
  <w:style w:type="table" w:customStyle="1" w:styleId="TableGridReport1">
    <w:name w:val="Table Grid Report1"/>
    <w:basedOn w:val="a6"/>
    <w:next w:val="affff8"/>
    <w:uiPriority w:val="59"/>
    <w:rsid w:val="00F3350F"/>
    <w:rPr>
      <w:rFonts w:ascii="Arial"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b">
    <w:name w:val="Body Text First Indent"/>
    <w:basedOn w:val="a4"/>
    <w:link w:val="affffc"/>
    <w:unhideWhenUsed/>
    <w:rsid w:val="00F3350F"/>
    <w:pPr>
      <w:ind w:firstLine="360"/>
    </w:pPr>
    <w:rPr>
      <w:rFonts w:ascii="Times New Roman" w:hAnsi="Times New Roman"/>
      <w:szCs w:val="22"/>
      <w:lang w:val="x-none"/>
    </w:rPr>
  </w:style>
  <w:style w:type="character" w:customStyle="1" w:styleId="affffc">
    <w:name w:val="Красная строка Знак"/>
    <w:link w:val="affffb"/>
    <w:rsid w:val="00F3350F"/>
    <w:rPr>
      <w:rFonts w:ascii="Times New Roman" w:hAnsi="Times New Roman" w:cs="Times New Roman"/>
      <w:sz w:val="24"/>
      <w:szCs w:val="22"/>
      <w:lang w:val="x-none" w:eastAsia="ru-RU"/>
    </w:rPr>
  </w:style>
  <w:style w:type="paragraph" w:customStyle="1" w:styleId="37">
    <w:name w:val="Егор3"/>
    <w:basedOn w:val="affff9"/>
    <w:qFormat/>
    <w:rsid w:val="00F3350F"/>
  </w:style>
  <w:style w:type="paragraph" w:styleId="affff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a"/>
    <w:qFormat/>
    <w:rsid w:val="00F3350F"/>
    <w:pPr>
      <w:spacing w:before="120" w:after="120"/>
      <w:ind w:left="709" w:firstLine="709"/>
      <w:jc w:val="center"/>
    </w:pPr>
    <w:rPr>
      <w:rFonts w:ascii="Calibri" w:eastAsia="Calibri" w:hAnsi="Calibri"/>
      <w:b/>
      <w:bCs/>
      <w:sz w:val="20"/>
      <w:szCs w:val="20"/>
      <w:lang w:val="x-none" w:eastAsia="en-US"/>
    </w:rPr>
  </w:style>
  <w:style w:type="character" w:customStyle="1" w:styleId="affffe">
    <w:name w:val="Схема документа Знак"/>
    <w:link w:val="afffff"/>
    <w:rsid w:val="00F3350F"/>
    <w:rPr>
      <w:rFonts w:ascii="Tahoma" w:eastAsia="Calibri" w:hAnsi="Tahoma" w:cs="Tahoma"/>
      <w:shd w:val="clear" w:color="auto" w:fill="000080"/>
      <w:lang w:eastAsia="en-US"/>
    </w:rPr>
  </w:style>
  <w:style w:type="paragraph" w:styleId="afffff">
    <w:name w:val="Document Map"/>
    <w:basedOn w:val="a4"/>
    <w:link w:val="affffe"/>
    <w:rsid w:val="00F3350F"/>
    <w:pPr>
      <w:shd w:val="clear" w:color="auto" w:fill="000080"/>
      <w:ind w:firstLine="709"/>
    </w:pPr>
    <w:rPr>
      <w:rFonts w:ascii="Tahoma" w:eastAsia="Calibri" w:hAnsi="Tahoma"/>
      <w:sz w:val="20"/>
      <w:szCs w:val="20"/>
      <w:lang w:val="x-none" w:eastAsia="en-US"/>
    </w:rPr>
  </w:style>
  <w:style w:type="character" w:customStyle="1" w:styleId="1d">
    <w:name w:val="Схема документа Знак1"/>
    <w:uiPriority w:val="99"/>
    <w:semiHidden/>
    <w:rsid w:val="00F3350F"/>
    <w:rPr>
      <w:rFonts w:ascii="Tahoma" w:hAnsi="Tahoma" w:cs="Tahoma"/>
      <w:sz w:val="16"/>
      <w:szCs w:val="16"/>
    </w:rPr>
  </w:style>
  <w:style w:type="paragraph" w:styleId="2b">
    <w:name w:val="Quote"/>
    <w:basedOn w:val="a4"/>
    <w:next w:val="a4"/>
    <w:link w:val="2c"/>
    <w:uiPriority w:val="29"/>
    <w:qFormat/>
    <w:rsid w:val="00F3350F"/>
    <w:pPr>
      <w:ind w:firstLine="709"/>
    </w:pPr>
    <w:rPr>
      <w:rFonts w:ascii="Calibri" w:eastAsia="Calibri" w:hAnsi="Calibri"/>
      <w:i/>
      <w:iCs/>
      <w:color w:val="000000"/>
      <w:szCs w:val="22"/>
      <w:lang w:val="x-none" w:eastAsia="en-US"/>
    </w:rPr>
  </w:style>
  <w:style w:type="character" w:customStyle="1" w:styleId="2c">
    <w:name w:val="Цитата 2 Знак"/>
    <w:link w:val="2b"/>
    <w:uiPriority w:val="29"/>
    <w:rsid w:val="00F3350F"/>
    <w:rPr>
      <w:rFonts w:eastAsia="Calibri"/>
      <w:i/>
      <w:iCs/>
      <w:color w:val="000000"/>
      <w:sz w:val="24"/>
      <w:szCs w:val="22"/>
      <w:lang w:eastAsia="en-US"/>
    </w:rPr>
  </w:style>
  <w:style w:type="paragraph" w:customStyle="1" w:styleId="afffff0">
    <w:name w:val="ПодзаголовокКАТЯ"/>
    <w:basedOn w:val="a4"/>
    <w:qFormat/>
    <w:rsid w:val="00F3350F"/>
    <w:pPr>
      <w:spacing w:after="60"/>
      <w:ind w:firstLine="709"/>
      <w:jc w:val="center"/>
      <w:outlineLvl w:val="1"/>
    </w:pPr>
    <w:rPr>
      <w:rFonts w:ascii="Times New Roman" w:hAnsi="Times New Roman"/>
      <w:i/>
      <w:sz w:val="26"/>
      <w:szCs w:val="26"/>
      <w:lang w:eastAsia="en-US"/>
    </w:rPr>
  </w:style>
  <w:style w:type="character" w:customStyle="1" w:styleId="afffff1">
    <w:name w:val="Текст концевой сноски Знак"/>
    <w:link w:val="afffff2"/>
    <w:rsid w:val="00F3350F"/>
    <w:rPr>
      <w:rFonts w:eastAsia="Calibri"/>
      <w:lang w:eastAsia="en-US"/>
    </w:rPr>
  </w:style>
  <w:style w:type="paragraph" w:styleId="afffff2">
    <w:name w:val="endnote text"/>
    <w:basedOn w:val="a4"/>
    <w:link w:val="afffff1"/>
    <w:unhideWhenUsed/>
    <w:rsid w:val="00F3350F"/>
    <w:pPr>
      <w:ind w:firstLine="709"/>
    </w:pPr>
    <w:rPr>
      <w:rFonts w:ascii="Calibri" w:eastAsia="Calibri" w:hAnsi="Calibri"/>
      <w:sz w:val="20"/>
      <w:szCs w:val="20"/>
      <w:lang w:val="x-none" w:eastAsia="en-US"/>
    </w:rPr>
  </w:style>
  <w:style w:type="character" w:customStyle="1" w:styleId="1e">
    <w:name w:val="Текст концевой сноски Знак1"/>
    <w:uiPriority w:val="99"/>
    <w:semiHidden/>
    <w:rsid w:val="00F3350F"/>
    <w:rPr>
      <w:rFonts w:ascii="Arial" w:hAnsi="Arial"/>
    </w:rPr>
  </w:style>
  <w:style w:type="paragraph" w:customStyle="1" w:styleId="1f">
    <w:name w:val="Подзаголовок1катя"/>
    <w:basedOn w:val="a4"/>
    <w:qFormat/>
    <w:rsid w:val="00F3350F"/>
    <w:pPr>
      <w:spacing w:before="120" w:after="120"/>
      <w:ind w:firstLine="709"/>
      <w:jc w:val="center"/>
      <w:outlineLvl w:val="1"/>
    </w:pPr>
    <w:rPr>
      <w:rFonts w:ascii="Times New Roman" w:hAnsi="Times New Roman"/>
      <w:sz w:val="26"/>
      <w:szCs w:val="26"/>
      <w:u w:val="single"/>
    </w:rPr>
  </w:style>
  <w:style w:type="paragraph" w:customStyle="1" w:styleId="2d">
    <w:name w:val="Егор2"/>
    <w:basedOn w:val="3"/>
    <w:link w:val="2e"/>
    <w:qFormat/>
    <w:rsid w:val="00F3350F"/>
  </w:style>
  <w:style w:type="character" w:customStyle="1" w:styleId="2e">
    <w:name w:val="Егор2 Знак"/>
    <w:link w:val="2d"/>
    <w:rsid w:val="00F3350F"/>
    <w:rPr>
      <w:rFonts w:ascii="Arial" w:hAnsi="Arial" w:cs="Arial"/>
      <w:b/>
      <w:bCs/>
      <w:sz w:val="28"/>
      <w:szCs w:val="26"/>
    </w:rPr>
  </w:style>
  <w:style w:type="paragraph" w:customStyle="1" w:styleId="S5">
    <w:name w:val="S_Маркированный"/>
    <w:basedOn w:val="a4"/>
    <w:link w:val="S6"/>
    <w:autoRedefine/>
    <w:qFormat/>
    <w:rsid w:val="00F3350F"/>
    <w:pPr>
      <w:ind w:left="1429" w:hanging="360"/>
    </w:pPr>
    <w:rPr>
      <w:rFonts w:ascii="Times New Roman" w:eastAsia="Calibri" w:hAnsi="Times New Roman"/>
      <w:color w:val="FF0000"/>
      <w:sz w:val="26"/>
      <w:szCs w:val="26"/>
      <w:lang w:val="x-none" w:eastAsia="x-none"/>
    </w:rPr>
  </w:style>
  <w:style w:type="character" w:customStyle="1" w:styleId="S6">
    <w:name w:val="S_Маркированный Знак"/>
    <w:link w:val="S5"/>
    <w:rsid w:val="00F3350F"/>
    <w:rPr>
      <w:rFonts w:ascii="Times New Roman" w:eastAsia="Calibri" w:hAnsi="Times New Roman"/>
      <w:color w:val="FF0000"/>
      <w:sz w:val="26"/>
      <w:szCs w:val="26"/>
    </w:rPr>
  </w:style>
  <w:style w:type="paragraph" w:customStyle="1" w:styleId="1f0">
    <w:name w:val="Абзац списка1"/>
    <w:basedOn w:val="a4"/>
    <w:qFormat/>
    <w:rsid w:val="00F3350F"/>
    <w:pPr>
      <w:spacing w:before="100" w:beforeAutospacing="1" w:after="100" w:afterAutospacing="1"/>
      <w:ind w:firstLine="709"/>
      <w:contextualSpacing/>
    </w:pPr>
    <w:rPr>
      <w:rFonts w:ascii="Arial Narrow" w:eastAsia="Calibri" w:hAnsi="Arial Narrow"/>
      <w:sz w:val="28"/>
      <w:szCs w:val="22"/>
      <w:lang w:eastAsia="en-US"/>
    </w:rPr>
  </w:style>
  <w:style w:type="paragraph" w:customStyle="1" w:styleId="Tabl">
    <w:name w:val="Tabl"/>
    <w:basedOn w:val="a4"/>
    <w:rsid w:val="00F3350F"/>
    <w:pPr>
      <w:keepNext/>
      <w:spacing w:before="120"/>
      <w:ind w:firstLine="709"/>
      <w:jc w:val="right"/>
    </w:pPr>
    <w:rPr>
      <w:rFonts w:ascii="Trebuchet MS" w:hAnsi="Trebuchet MS"/>
      <w:i/>
    </w:rPr>
  </w:style>
  <w:style w:type="paragraph" w:customStyle="1" w:styleId="Tabn">
    <w:name w:val="Tab_n"/>
    <w:basedOn w:val="a4"/>
    <w:link w:val="Tabn2"/>
    <w:autoRedefine/>
    <w:rsid w:val="00F3350F"/>
    <w:pPr>
      <w:keepNext/>
      <w:ind w:firstLine="709"/>
      <w:jc w:val="center"/>
    </w:pPr>
    <w:rPr>
      <w:rFonts w:ascii="Trebuchet MS" w:hAnsi="Trebuchet MS"/>
      <w:i/>
      <w:w w:val="103"/>
      <w:lang w:val="x-none" w:eastAsia="en-US"/>
    </w:rPr>
  </w:style>
  <w:style w:type="character" w:customStyle="1" w:styleId="Tabn2">
    <w:name w:val="Tab_n Знак2"/>
    <w:link w:val="Tabn"/>
    <w:rsid w:val="00F3350F"/>
    <w:rPr>
      <w:rFonts w:ascii="Trebuchet MS" w:hAnsi="Trebuchet MS"/>
      <w:i/>
      <w:w w:val="103"/>
      <w:sz w:val="24"/>
      <w:szCs w:val="24"/>
      <w:lang w:eastAsia="en-US"/>
    </w:rPr>
  </w:style>
  <w:style w:type="character" w:customStyle="1" w:styleId="FontStyle80">
    <w:name w:val="Font Style80"/>
    <w:rsid w:val="00F3350F"/>
    <w:rPr>
      <w:rFonts w:ascii="Times New Roman" w:hAnsi="Times New Roman" w:cs="Times New Roman"/>
      <w:b/>
      <w:bCs/>
      <w:sz w:val="26"/>
      <w:szCs w:val="26"/>
    </w:rPr>
  </w:style>
  <w:style w:type="paragraph" w:customStyle="1" w:styleId="oblasttxt">
    <w:name w:val="oblasttxt"/>
    <w:basedOn w:val="a4"/>
    <w:rsid w:val="00F3350F"/>
    <w:pPr>
      <w:spacing w:before="100" w:beforeAutospacing="1" w:after="100" w:afterAutospacing="1"/>
      <w:ind w:firstLine="709"/>
    </w:pPr>
    <w:rPr>
      <w:rFonts w:ascii="Times New Roman" w:hAnsi="Times New Roman"/>
    </w:rPr>
  </w:style>
  <w:style w:type="paragraph" w:customStyle="1" w:styleId="afffff3">
    <w:name w:val="Обычный текст"/>
    <w:basedOn w:val="a4"/>
    <w:qFormat/>
    <w:rsid w:val="00F3350F"/>
    <w:pPr>
      <w:ind w:firstLine="709"/>
    </w:pPr>
    <w:rPr>
      <w:rFonts w:ascii="Times New Roman" w:hAnsi="Times New Roman"/>
      <w:lang w:val="en-US" w:eastAsia="ar-SA" w:bidi="en-US"/>
    </w:rPr>
  </w:style>
  <w:style w:type="paragraph" w:customStyle="1" w:styleId="Style4">
    <w:name w:val="Style4"/>
    <w:basedOn w:val="a4"/>
    <w:rsid w:val="00F3350F"/>
    <w:pPr>
      <w:widowControl w:val="0"/>
      <w:autoSpaceDE w:val="0"/>
      <w:autoSpaceDN w:val="0"/>
      <w:adjustRightInd w:val="0"/>
      <w:spacing w:line="334" w:lineRule="exact"/>
      <w:ind w:firstLine="746"/>
    </w:pPr>
    <w:rPr>
      <w:rFonts w:ascii="Times New Roman" w:hAnsi="Times New Roman"/>
    </w:rPr>
  </w:style>
  <w:style w:type="character" w:styleId="afffff4">
    <w:name w:val="footnote reference"/>
    <w:aliases w:val="Знак сноски-FN,Знак сноски 1,Ciae niinee-FN,Referencia nota al pie,Ссылка на сноску 45,Appel note de bas de page"/>
    <w:uiPriority w:val="99"/>
    <w:rsid w:val="00F3350F"/>
    <w:rPr>
      <w:vertAlign w:val="superscript"/>
    </w:rPr>
  </w:style>
  <w:style w:type="paragraph" w:customStyle="1" w:styleId="Style14">
    <w:name w:val="Style14"/>
    <w:basedOn w:val="a4"/>
    <w:rsid w:val="00F3350F"/>
    <w:pPr>
      <w:widowControl w:val="0"/>
      <w:autoSpaceDE w:val="0"/>
      <w:autoSpaceDN w:val="0"/>
      <w:adjustRightInd w:val="0"/>
      <w:spacing w:line="331" w:lineRule="exact"/>
      <w:ind w:firstLine="709"/>
    </w:pPr>
    <w:rPr>
      <w:rFonts w:ascii="Times New Roman" w:hAnsi="Times New Roman"/>
    </w:rPr>
  </w:style>
  <w:style w:type="character" w:customStyle="1" w:styleId="FontStyle33">
    <w:name w:val="Font Style33"/>
    <w:rsid w:val="00F3350F"/>
    <w:rPr>
      <w:rFonts w:ascii="Times New Roman" w:hAnsi="Times New Roman" w:cs="Times New Roman"/>
      <w:sz w:val="26"/>
      <w:szCs w:val="26"/>
    </w:rPr>
  </w:style>
  <w:style w:type="paragraph" w:customStyle="1" w:styleId="Normal0">
    <w:name w:val="Normal Знак Знак"/>
    <w:rsid w:val="00F3350F"/>
    <w:pPr>
      <w:suppressAutoHyphens/>
      <w:spacing w:before="100" w:after="100"/>
      <w:jc w:val="both"/>
    </w:pPr>
    <w:rPr>
      <w:rFonts w:ascii="Times New Roman" w:hAnsi="Times New Roman"/>
      <w:sz w:val="24"/>
      <w:lang w:eastAsia="ar-SA"/>
    </w:rPr>
  </w:style>
  <w:style w:type="character" w:styleId="afffff5">
    <w:name w:val="Subtle Emphasis"/>
    <w:uiPriority w:val="19"/>
    <w:qFormat/>
    <w:rsid w:val="00F3350F"/>
    <w:rPr>
      <w:i/>
      <w:iCs/>
      <w:color w:val="808080"/>
    </w:rPr>
  </w:style>
  <w:style w:type="paragraph" w:customStyle="1" w:styleId="afffff6">
    <w:name w:val="Знак"/>
    <w:basedOn w:val="a4"/>
    <w:rsid w:val="00F3350F"/>
    <w:pPr>
      <w:ind w:firstLine="709"/>
    </w:pPr>
    <w:rPr>
      <w:rFonts w:ascii="Verdana" w:hAnsi="Verdana" w:cs="Verdana"/>
      <w:sz w:val="20"/>
      <w:szCs w:val="20"/>
      <w:lang w:val="en-US" w:eastAsia="en-US"/>
    </w:rPr>
  </w:style>
  <w:style w:type="character" w:styleId="afffff7">
    <w:name w:val="Book Title"/>
    <w:uiPriority w:val="33"/>
    <w:qFormat/>
    <w:rsid w:val="00F3350F"/>
    <w:rPr>
      <w:rFonts w:ascii="Cambria" w:eastAsia="Times New Roman" w:hAnsi="Cambria" w:cs="Times New Roman"/>
      <w:b/>
      <w:bCs/>
      <w:i/>
      <w:iCs/>
      <w:smallCaps/>
      <w:color w:val="943634"/>
      <w:u w:val="single"/>
    </w:rPr>
  </w:style>
  <w:style w:type="paragraph" w:customStyle="1" w:styleId="2f">
    <w:name w:val="Текст2"/>
    <w:basedOn w:val="a4"/>
    <w:rsid w:val="00F3350F"/>
    <w:pPr>
      <w:ind w:firstLine="709"/>
    </w:pPr>
    <w:rPr>
      <w:rFonts w:ascii="Courier New" w:hAnsi="Courier New"/>
      <w:sz w:val="20"/>
      <w:szCs w:val="20"/>
    </w:rPr>
  </w:style>
  <w:style w:type="paragraph" w:customStyle="1" w:styleId="S7">
    <w:name w:val="S_Таблица"/>
    <w:basedOn w:val="a4"/>
    <w:rsid w:val="00F3350F"/>
    <w:pPr>
      <w:tabs>
        <w:tab w:val="num" w:pos="720"/>
      </w:tabs>
      <w:suppressAutoHyphens/>
      <w:spacing w:line="360" w:lineRule="auto"/>
      <w:ind w:firstLine="709"/>
      <w:jc w:val="right"/>
    </w:pPr>
    <w:rPr>
      <w:rFonts w:ascii="Times New Roman" w:hAnsi="Times New Roman" w:cs="Calibri"/>
      <w:lang w:eastAsia="ar-SA"/>
    </w:rPr>
  </w:style>
  <w:style w:type="character" w:customStyle="1" w:styleId="FontStyle22">
    <w:name w:val="Font Style22"/>
    <w:rsid w:val="00F3350F"/>
    <w:rPr>
      <w:rFonts w:ascii="Trebuchet MS" w:hAnsi="Trebuchet MS" w:cs="Trebuchet MS"/>
      <w:b/>
      <w:bCs/>
      <w:sz w:val="22"/>
      <w:szCs w:val="22"/>
    </w:rPr>
  </w:style>
  <w:style w:type="paragraph" w:customStyle="1" w:styleId="s16">
    <w:name w:val="s_16"/>
    <w:basedOn w:val="a4"/>
    <w:rsid w:val="00F3350F"/>
    <w:pPr>
      <w:spacing w:before="100" w:beforeAutospacing="1" w:after="100" w:afterAutospacing="1"/>
      <w:ind w:firstLine="709"/>
    </w:pPr>
    <w:rPr>
      <w:rFonts w:ascii="Times New Roman" w:hAnsi="Times New Roman"/>
    </w:rPr>
  </w:style>
  <w:style w:type="paragraph" w:customStyle="1" w:styleId="S8">
    <w:name w:val="S_Обычный"/>
    <w:basedOn w:val="a4"/>
    <w:link w:val="S9"/>
    <w:qFormat/>
    <w:rsid w:val="00F3350F"/>
    <w:pPr>
      <w:tabs>
        <w:tab w:val="num" w:pos="1080"/>
      </w:tabs>
      <w:spacing w:line="360" w:lineRule="auto"/>
      <w:ind w:firstLine="720"/>
    </w:pPr>
    <w:rPr>
      <w:rFonts w:ascii="Times New Roman" w:hAnsi="Times New Roman"/>
      <w:w w:val="109"/>
      <w:lang w:val="x-none" w:eastAsia="x-none"/>
    </w:rPr>
  </w:style>
  <w:style w:type="character" w:customStyle="1" w:styleId="S9">
    <w:name w:val="S_Обычный Знак"/>
    <w:link w:val="S8"/>
    <w:rsid w:val="00F3350F"/>
    <w:rPr>
      <w:rFonts w:ascii="Times New Roman" w:hAnsi="Times New Roman"/>
      <w:w w:val="109"/>
      <w:sz w:val="24"/>
      <w:szCs w:val="24"/>
    </w:rPr>
  </w:style>
  <w:style w:type="paragraph" w:customStyle="1" w:styleId="afffff8">
    <w:name w:val="Мария"/>
    <w:basedOn w:val="a4"/>
    <w:uiPriority w:val="99"/>
    <w:rsid w:val="00F3350F"/>
    <w:pPr>
      <w:spacing w:before="240" w:after="120"/>
      <w:ind w:firstLine="709"/>
    </w:pPr>
    <w:rPr>
      <w:rFonts w:ascii="Times New Roman" w:hAnsi="Times New Roman"/>
      <w:sz w:val="26"/>
      <w:szCs w:val="26"/>
    </w:rPr>
  </w:style>
  <w:style w:type="paragraph" w:customStyle="1" w:styleId="210">
    <w:name w:val="Цитата 21"/>
    <w:basedOn w:val="a4"/>
    <w:next w:val="a4"/>
    <w:link w:val="QuoteChar"/>
    <w:uiPriority w:val="99"/>
    <w:qFormat/>
    <w:rsid w:val="00F3350F"/>
    <w:pPr>
      <w:ind w:firstLine="709"/>
    </w:pPr>
    <w:rPr>
      <w:rFonts w:ascii="Calibri" w:hAnsi="Calibri"/>
      <w:i/>
      <w:iCs/>
      <w:color w:val="000000"/>
      <w:szCs w:val="22"/>
      <w:lang w:val="x-none" w:eastAsia="en-US"/>
    </w:rPr>
  </w:style>
  <w:style w:type="character" w:customStyle="1" w:styleId="QuoteChar">
    <w:name w:val="Quote Char"/>
    <w:link w:val="210"/>
    <w:uiPriority w:val="99"/>
    <w:locked/>
    <w:rsid w:val="00F3350F"/>
    <w:rPr>
      <w:i/>
      <w:iCs/>
      <w:color w:val="000000"/>
      <w:sz w:val="24"/>
      <w:szCs w:val="22"/>
      <w:lang w:eastAsia="en-US"/>
    </w:rPr>
  </w:style>
  <w:style w:type="paragraph" w:customStyle="1" w:styleId="Standard">
    <w:name w:val="Standard"/>
    <w:rsid w:val="00F3350F"/>
    <w:pPr>
      <w:suppressAutoHyphens/>
      <w:textAlignment w:val="baseline"/>
    </w:pPr>
    <w:rPr>
      <w:rFonts w:ascii="Times New Roman" w:hAnsi="Times New Roman"/>
      <w:kern w:val="1"/>
      <w:sz w:val="24"/>
      <w:szCs w:val="24"/>
      <w:lang w:eastAsia="ar-SA"/>
    </w:rPr>
  </w:style>
  <w:style w:type="paragraph" w:customStyle="1" w:styleId="-">
    <w:name w:val="диссер-текст"/>
    <w:basedOn w:val="a4"/>
    <w:link w:val="-0"/>
    <w:semiHidden/>
    <w:rsid w:val="00F3350F"/>
    <w:pPr>
      <w:spacing w:line="238" w:lineRule="auto"/>
    </w:pPr>
    <w:rPr>
      <w:rFonts w:ascii="Times New Roman" w:hAnsi="Times New Roman"/>
      <w:sz w:val="28"/>
      <w:szCs w:val="22"/>
      <w:lang w:val="en-US" w:eastAsia="x-none"/>
    </w:rPr>
  </w:style>
  <w:style w:type="character" w:customStyle="1" w:styleId="-0">
    <w:name w:val="диссер-текст Знак"/>
    <w:link w:val="-"/>
    <w:semiHidden/>
    <w:locked/>
    <w:rsid w:val="00F3350F"/>
    <w:rPr>
      <w:rFonts w:ascii="Times New Roman" w:hAnsi="Times New Roman"/>
      <w:sz w:val="28"/>
      <w:szCs w:val="22"/>
      <w:lang w:val="en-US"/>
    </w:rPr>
  </w:style>
  <w:style w:type="character" w:customStyle="1" w:styleId="310">
    <w:name w:val="Основной текст с отступом 3 Знак1"/>
    <w:semiHidden/>
    <w:rsid w:val="00F3350F"/>
    <w:rPr>
      <w:sz w:val="16"/>
      <w:szCs w:val="16"/>
    </w:rPr>
  </w:style>
  <w:style w:type="paragraph" w:styleId="z-">
    <w:name w:val="HTML Bottom of Form"/>
    <w:basedOn w:val="a4"/>
    <w:next w:val="a4"/>
    <w:link w:val="z-0"/>
    <w:hidden/>
    <w:rsid w:val="00F3350F"/>
    <w:pPr>
      <w:pBdr>
        <w:top w:val="single" w:sz="6" w:space="1" w:color="auto"/>
      </w:pBdr>
      <w:ind w:firstLine="709"/>
      <w:jc w:val="center"/>
    </w:pPr>
    <w:rPr>
      <w:vanish/>
      <w:color w:val="FFFFFF"/>
      <w:sz w:val="16"/>
      <w:szCs w:val="16"/>
      <w:lang w:val="x-none" w:eastAsia="x-none"/>
    </w:rPr>
  </w:style>
  <w:style w:type="character" w:customStyle="1" w:styleId="z-0">
    <w:name w:val="z-Конец формы Знак"/>
    <w:link w:val="z-"/>
    <w:rsid w:val="00F3350F"/>
    <w:rPr>
      <w:rFonts w:ascii="Arial" w:hAnsi="Arial" w:cs="Arial"/>
      <w:vanish/>
      <w:color w:val="FFFFFF"/>
      <w:sz w:val="16"/>
      <w:szCs w:val="16"/>
    </w:rPr>
  </w:style>
  <w:style w:type="character" w:customStyle="1" w:styleId="HTML10">
    <w:name w:val="Стандартный HTML Знак1"/>
    <w:uiPriority w:val="99"/>
    <w:semiHidden/>
    <w:rsid w:val="00F3350F"/>
    <w:rPr>
      <w:rFonts w:ascii="Consolas" w:hAnsi="Consolas" w:cs="Consolas"/>
      <w:sz w:val="20"/>
      <w:szCs w:val="20"/>
    </w:rPr>
  </w:style>
  <w:style w:type="character" w:customStyle="1" w:styleId="211">
    <w:name w:val="Основной текст 2 Знак1"/>
    <w:semiHidden/>
    <w:rsid w:val="00F3350F"/>
  </w:style>
  <w:style w:type="character" w:customStyle="1" w:styleId="1f1">
    <w:name w:val="Основной текст с отступом Знак1"/>
    <w:semiHidden/>
    <w:rsid w:val="00F3350F"/>
  </w:style>
  <w:style w:type="character" w:customStyle="1" w:styleId="1f2">
    <w:name w:val="Основной текст Знак1"/>
    <w:semiHidden/>
    <w:rsid w:val="00F3350F"/>
  </w:style>
  <w:style w:type="character" w:styleId="afffff9">
    <w:name w:val="Emphasis"/>
    <w:qFormat/>
    <w:rsid w:val="00F3350F"/>
    <w:rPr>
      <w:rFonts w:cs="Times New Roman"/>
      <w:i/>
      <w:iCs/>
    </w:rPr>
  </w:style>
  <w:style w:type="paragraph" w:customStyle="1" w:styleId="1f3">
    <w:name w:val="Выделенная цитата1"/>
    <w:basedOn w:val="a4"/>
    <w:next w:val="a4"/>
    <w:link w:val="IntenseQuoteChar"/>
    <w:semiHidden/>
    <w:rsid w:val="00F3350F"/>
    <w:pPr>
      <w:pBdr>
        <w:bottom w:val="single" w:sz="4" w:space="4" w:color="4F81BD"/>
      </w:pBdr>
      <w:spacing w:before="200" w:after="280"/>
      <w:ind w:left="936" w:right="936" w:firstLine="709"/>
    </w:pPr>
    <w:rPr>
      <w:rFonts w:ascii="Calibri" w:hAnsi="Calibri"/>
      <w:b/>
      <w:bCs/>
      <w:i/>
      <w:iCs/>
      <w:color w:val="4F81BD"/>
      <w:szCs w:val="22"/>
      <w:lang w:val="en-US" w:eastAsia="en-US"/>
    </w:rPr>
  </w:style>
  <w:style w:type="character" w:customStyle="1" w:styleId="IntenseQuoteChar">
    <w:name w:val="Intense Quote Char"/>
    <w:link w:val="1f3"/>
    <w:semiHidden/>
    <w:locked/>
    <w:rsid w:val="00F3350F"/>
    <w:rPr>
      <w:rFonts w:cs="Calibri"/>
      <w:b/>
      <w:bCs/>
      <w:i/>
      <w:iCs/>
      <w:color w:val="4F81BD"/>
      <w:sz w:val="24"/>
      <w:szCs w:val="22"/>
      <w:lang w:val="en-US" w:eastAsia="en-US"/>
    </w:rPr>
  </w:style>
  <w:style w:type="paragraph" w:styleId="2">
    <w:name w:val="List Bullet 2"/>
    <w:basedOn w:val="a4"/>
    <w:rsid w:val="00F3350F"/>
    <w:pPr>
      <w:widowControl w:val="0"/>
      <w:numPr>
        <w:numId w:val="3"/>
      </w:numPr>
      <w:tabs>
        <w:tab w:val="num" w:pos="360"/>
      </w:tabs>
      <w:autoSpaceDE w:val="0"/>
      <w:autoSpaceDN w:val="0"/>
      <w:adjustRightInd w:val="0"/>
      <w:ind w:left="0" w:firstLine="0"/>
    </w:pPr>
    <w:rPr>
      <w:rFonts w:ascii="Times New Roman" w:hAnsi="Times New Roman"/>
      <w:sz w:val="20"/>
      <w:szCs w:val="20"/>
    </w:rPr>
  </w:style>
  <w:style w:type="table" w:customStyle="1" w:styleId="afffffa">
    <w:name w:val="Ч_таблица"/>
    <w:basedOn w:val="a6"/>
    <w:rsid w:val="00F3350F"/>
    <w:pPr>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fb">
    <w:name w:val="Ч_текст"/>
    <w:basedOn w:val="a4"/>
    <w:link w:val="afffffc"/>
    <w:autoRedefine/>
    <w:rsid w:val="00F3350F"/>
    <w:pPr>
      <w:widowControl w:val="0"/>
      <w:autoSpaceDE w:val="0"/>
      <w:autoSpaceDN w:val="0"/>
      <w:adjustRightInd w:val="0"/>
      <w:spacing w:line="360" w:lineRule="auto"/>
      <w:ind w:firstLine="709"/>
      <w:jc w:val="center"/>
    </w:pPr>
    <w:rPr>
      <w:rFonts w:ascii="Times New Roman" w:hAnsi="Times New Roman"/>
      <w:b/>
      <w:sz w:val="28"/>
      <w:szCs w:val="28"/>
      <w:lang w:val="x-none" w:eastAsia="x-none"/>
    </w:rPr>
  </w:style>
  <w:style w:type="character" w:customStyle="1" w:styleId="afffffc">
    <w:name w:val="Ч_текст Знак"/>
    <w:link w:val="afffffb"/>
    <w:rsid w:val="00F3350F"/>
    <w:rPr>
      <w:rFonts w:ascii="Times New Roman" w:hAnsi="Times New Roman"/>
      <w:b/>
      <w:sz w:val="28"/>
      <w:szCs w:val="28"/>
    </w:rPr>
  </w:style>
  <w:style w:type="paragraph" w:customStyle="1" w:styleId="afffffd">
    <w:name w:val="Обычный (ПЗ)"/>
    <w:basedOn w:val="a4"/>
    <w:link w:val="afffffe"/>
    <w:rsid w:val="00F3350F"/>
    <w:pPr>
      <w:ind w:firstLine="720"/>
    </w:pPr>
    <w:rPr>
      <w:rFonts w:ascii="Times New Roman" w:hAnsi="Times New Roman"/>
      <w:lang w:val="x-none" w:eastAsia="x-none"/>
    </w:rPr>
  </w:style>
  <w:style w:type="character" w:customStyle="1" w:styleId="afffffe">
    <w:name w:val="Обычный (ПЗ) Знак"/>
    <w:link w:val="afffffd"/>
    <w:rsid w:val="00F3350F"/>
    <w:rPr>
      <w:rFonts w:ascii="Times New Roman" w:hAnsi="Times New Roman"/>
      <w:sz w:val="24"/>
      <w:szCs w:val="24"/>
    </w:rPr>
  </w:style>
  <w:style w:type="paragraph" w:customStyle="1" w:styleId="affffff">
    <w:name w:val="Основной стиль записки"/>
    <w:basedOn w:val="a4"/>
    <w:qFormat/>
    <w:rsid w:val="00F3350F"/>
    <w:pPr>
      <w:ind w:firstLine="709"/>
    </w:pPr>
    <w:rPr>
      <w:rFonts w:ascii="Times New Roman" w:hAnsi="Times New Roman"/>
    </w:rPr>
  </w:style>
  <w:style w:type="paragraph" w:customStyle="1" w:styleId="affffff0">
    <w:name w:val="Знак Знак Знак Знак Знак Знак Знак Знак Знак Знак"/>
    <w:basedOn w:val="a4"/>
    <w:rsid w:val="00F3350F"/>
    <w:pPr>
      <w:ind w:firstLine="709"/>
    </w:pPr>
    <w:rPr>
      <w:rFonts w:ascii="Verdana" w:hAnsi="Verdana" w:cs="Verdana"/>
      <w:sz w:val="20"/>
      <w:szCs w:val="20"/>
      <w:lang w:val="en-US" w:eastAsia="en-US"/>
    </w:rPr>
  </w:style>
  <w:style w:type="character" w:customStyle="1" w:styleId="Normal">
    <w:name w:val="Normal Знак"/>
    <w:link w:val="15"/>
    <w:rsid w:val="00F3350F"/>
    <w:rPr>
      <w:rFonts w:ascii="Verdana" w:hAnsi="Verdana" w:cs="Arial"/>
      <w:color w:val="000000"/>
      <w:sz w:val="16"/>
      <w:szCs w:val="16"/>
    </w:rPr>
  </w:style>
  <w:style w:type="paragraph" w:customStyle="1" w:styleId="Normal10-02">
    <w:name w:val="Normal + 10 пт полужирный По центру Слева:  -02 см Справ..."/>
    <w:basedOn w:val="a4"/>
    <w:link w:val="Normal10-020"/>
    <w:rsid w:val="00F3350F"/>
    <w:pPr>
      <w:ind w:left="-113" w:right="-113" w:firstLine="709"/>
      <w:jc w:val="center"/>
    </w:pPr>
    <w:rPr>
      <w:rFonts w:ascii="Times New Roman" w:hAnsi="Times New Roman"/>
      <w:b/>
      <w:bCs/>
      <w:sz w:val="20"/>
      <w:szCs w:val="20"/>
      <w:lang w:val="x-none" w:eastAsia="x-none"/>
    </w:rPr>
  </w:style>
  <w:style w:type="character" w:customStyle="1" w:styleId="Normal10-020">
    <w:name w:val="Normal + 10 пт полужирный По центру Слева:  -02 см Справ... Знак"/>
    <w:link w:val="Normal10-02"/>
    <w:rsid w:val="00F3350F"/>
    <w:rPr>
      <w:rFonts w:ascii="Times New Roman" w:hAnsi="Times New Roman"/>
      <w:b/>
      <w:bCs/>
    </w:rPr>
  </w:style>
  <w:style w:type="paragraph" w:customStyle="1" w:styleId="CharChar">
    <w:name w:val="Char Char"/>
    <w:basedOn w:val="a4"/>
    <w:rsid w:val="00F3350F"/>
    <w:pPr>
      <w:spacing w:after="160" w:line="240" w:lineRule="exact"/>
      <w:ind w:firstLine="709"/>
    </w:pPr>
    <w:rPr>
      <w:rFonts w:ascii="Verdana" w:hAnsi="Verdana"/>
      <w:sz w:val="20"/>
      <w:szCs w:val="20"/>
      <w:lang w:val="en-US" w:eastAsia="en-US"/>
    </w:rPr>
  </w:style>
  <w:style w:type="character" w:customStyle="1" w:styleId="blk">
    <w:name w:val="blk"/>
    <w:rsid w:val="00F3350F"/>
  </w:style>
  <w:style w:type="paragraph" w:customStyle="1" w:styleId="a">
    <w:name w:val="Список нумерованный"/>
    <w:basedOn w:val="a4"/>
    <w:rsid w:val="00F3350F"/>
    <w:pPr>
      <w:numPr>
        <w:numId w:val="9"/>
      </w:numPr>
      <w:spacing w:before="120"/>
    </w:pPr>
    <w:rPr>
      <w:rFonts w:ascii="Times New Roman" w:hAnsi="Times New Roman"/>
    </w:rPr>
  </w:style>
  <w:style w:type="paragraph" w:customStyle="1" w:styleId="affffff1">
    <w:name w:val="Табличный"/>
    <w:basedOn w:val="a4"/>
    <w:rsid w:val="00F3350F"/>
    <w:pPr>
      <w:keepNext/>
      <w:widowControl w:val="0"/>
      <w:spacing w:before="60" w:after="60"/>
      <w:ind w:firstLine="0"/>
      <w:jc w:val="center"/>
    </w:pPr>
    <w:rPr>
      <w:rFonts w:ascii="Times New Roman" w:hAnsi="Times New Roman"/>
      <w:b/>
      <w:sz w:val="22"/>
      <w:szCs w:val="20"/>
    </w:rPr>
  </w:style>
  <w:style w:type="paragraph" w:customStyle="1" w:styleId="affffff2">
    <w:name w:val="Содержание"/>
    <w:basedOn w:val="a4"/>
    <w:rsid w:val="00F3350F"/>
    <w:pPr>
      <w:widowControl w:val="0"/>
      <w:spacing w:before="240" w:after="240"/>
      <w:ind w:firstLine="0"/>
      <w:jc w:val="center"/>
    </w:pPr>
    <w:rPr>
      <w:rFonts w:ascii="Times New Roman" w:hAnsi="Times New Roman"/>
      <w:b/>
      <w:caps/>
      <w:szCs w:val="20"/>
    </w:rPr>
  </w:style>
  <w:style w:type="paragraph" w:customStyle="1" w:styleId="affffff3">
    <w:name w:val="Название таблицы"/>
    <w:basedOn w:val="affffd"/>
    <w:rsid w:val="00F3350F"/>
    <w:pPr>
      <w:keepNext/>
      <w:spacing w:after="0"/>
      <w:ind w:left="0" w:firstLine="0"/>
      <w:jc w:val="left"/>
    </w:pPr>
    <w:rPr>
      <w:rFonts w:ascii="Times New Roman" w:eastAsia="Times New Roman" w:hAnsi="Times New Roman"/>
      <w:sz w:val="22"/>
      <w:szCs w:val="22"/>
      <w:lang w:eastAsia="ru-RU"/>
    </w:rPr>
  </w:style>
  <w:style w:type="paragraph" w:customStyle="1" w:styleId="affffff4">
    <w:name w:val="Табличный_заголовки"/>
    <w:basedOn w:val="a4"/>
    <w:rsid w:val="00F3350F"/>
    <w:pPr>
      <w:keepNext/>
      <w:keepLines/>
      <w:ind w:firstLine="0"/>
      <w:jc w:val="center"/>
    </w:pPr>
    <w:rPr>
      <w:rFonts w:ascii="Times New Roman" w:hAnsi="Times New Roman"/>
      <w:b/>
      <w:sz w:val="22"/>
      <w:szCs w:val="22"/>
    </w:rPr>
  </w:style>
  <w:style w:type="paragraph" w:customStyle="1" w:styleId="affffff5">
    <w:name w:val="Табличный_центр"/>
    <w:basedOn w:val="a4"/>
    <w:rsid w:val="00F3350F"/>
    <w:pPr>
      <w:ind w:firstLine="0"/>
      <w:jc w:val="center"/>
    </w:pPr>
    <w:rPr>
      <w:rFonts w:ascii="Times New Roman" w:hAnsi="Times New Roman"/>
      <w:sz w:val="22"/>
      <w:szCs w:val="22"/>
    </w:rPr>
  </w:style>
  <w:style w:type="paragraph" w:customStyle="1" w:styleId="1">
    <w:name w:val="Список 1)"/>
    <w:basedOn w:val="a4"/>
    <w:rsid w:val="00F3350F"/>
    <w:pPr>
      <w:numPr>
        <w:numId w:val="6"/>
      </w:numPr>
      <w:spacing w:after="60"/>
    </w:pPr>
    <w:rPr>
      <w:rFonts w:ascii="Times New Roman" w:hAnsi="Times New Roman"/>
    </w:rPr>
  </w:style>
  <w:style w:type="paragraph" w:customStyle="1" w:styleId="a1">
    <w:name w:val="Табличный_нумерованный"/>
    <w:basedOn w:val="a4"/>
    <w:link w:val="affffff6"/>
    <w:rsid w:val="00F3350F"/>
    <w:pPr>
      <w:numPr>
        <w:numId w:val="5"/>
      </w:numPr>
      <w:jc w:val="left"/>
    </w:pPr>
    <w:rPr>
      <w:rFonts w:ascii="Times New Roman" w:hAnsi="Times New Roman"/>
      <w:sz w:val="20"/>
      <w:szCs w:val="20"/>
      <w:lang w:val="x-none" w:eastAsia="x-none"/>
    </w:rPr>
  </w:style>
  <w:style w:type="character" w:customStyle="1" w:styleId="affffff6">
    <w:name w:val="Табличный_нумерованный Знак"/>
    <w:link w:val="a1"/>
    <w:rsid w:val="00F3350F"/>
    <w:rPr>
      <w:rFonts w:ascii="Times New Roman" w:hAnsi="Times New Roman"/>
    </w:rPr>
  </w:style>
  <w:style w:type="paragraph" w:styleId="affffff7">
    <w:name w:val="toa heading"/>
    <w:basedOn w:val="a4"/>
    <w:next w:val="a4"/>
    <w:semiHidden/>
    <w:rsid w:val="00F3350F"/>
    <w:pPr>
      <w:spacing w:before="40" w:after="20"/>
      <w:ind w:firstLine="0"/>
      <w:jc w:val="center"/>
    </w:pPr>
    <w:rPr>
      <w:rFonts w:ascii="Times New Roman" w:hAnsi="Times New Roman"/>
      <w:b/>
      <w:sz w:val="22"/>
      <w:szCs w:val="20"/>
    </w:rPr>
  </w:style>
  <w:style w:type="paragraph" w:customStyle="1" w:styleId="a3">
    <w:name w:val="Требования"/>
    <w:basedOn w:val="a4"/>
    <w:rsid w:val="00F3350F"/>
    <w:pPr>
      <w:numPr>
        <w:ilvl w:val="1"/>
        <w:numId w:val="7"/>
      </w:numPr>
      <w:spacing w:before="120" w:after="60"/>
      <w:ind w:left="0" w:firstLine="567"/>
      <w:outlineLvl w:val="1"/>
    </w:pPr>
    <w:rPr>
      <w:rFonts w:ascii="Times New Roman" w:hAnsi="Times New Roman"/>
      <w:bCs/>
      <w:i/>
      <w:iCs/>
    </w:rPr>
  </w:style>
  <w:style w:type="paragraph" w:customStyle="1" w:styleId="a0">
    <w:name w:val="Список а)"/>
    <w:basedOn w:val="afff1"/>
    <w:rsid w:val="00F3350F"/>
    <w:pPr>
      <w:numPr>
        <w:numId w:val="4"/>
      </w:numPr>
      <w:spacing w:after="60"/>
      <w:ind w:left="720" w:hanging="360"/>
    </w:pPr>
    <w:rPr>
      <w:snapToGrid w:val="0"/>
      <w:szCs w:val="24"/>
      <w:lang w:val="ru-RU"/>
    </w:rPr>
  </w:style>
  <w:style w:type="paragraph" w:customStyle="1" w:styleId="affffff8">
    <w:name w:val="Табличный_слева"/>
    <w:basedOn w:val="a4"/>
    <w:rsid w:val="00F3350F"/>
    <w:pPr>
      <w:ind w:firstLine="0"/>
      <w:jc w:val="left"/>
    </w:pPr>
    <w:rPr>
      <w:rFonts w:ascii="Times New Roman" w:hAnsi="Times New Roman"/>
      <w:sz w:val="22"/>
      <w:szCs w:val="22"/>
    </w:rPr>
  </w:style>
  <w:style w:type="paragraph" w:customStyle="1" w:styleId="1f4">
    <w:name w:val="Обычный 1"/>
    <w:basedOn w:val="a4"/>
    <w:next w:val="a4"/>
    <w:semiHidden/>
    <w:rsid w:val="00F3350F"/>
    <w:pPr>
      <w:tabs>
        <w:tab w:val="num" w:pos="360"/>
      </w:tabs>
      <w:spacing w:before="120"/>
      <w:ind w:left="360" w:hanging="360"/>
    </w:pPr>
    <w:rPr>
      <w:rFonts w:ascii="Times New Roman" w:hAnsi="Times New Roman"/>
      <w:szCs w:val="20"/>
    </w:rPr>
  </w:style>
  <w:style w:type="paragraph" w:customStyle="1" w:styleId="affffff9">
    <w:name w:val="Обычный влево"/>
    <w:basedOn w:val="1f4"/>
    <w:rsid w:val="00F3350F"/>
    <w:pPr>
      <w:tabs>
        <w:tab w:val="clear" w:pos="360"/>
      </w:tabs>
      <w:spacing w:before="0"/>
      <w:ind w:left="0" w:firstLine="0"/>
      <w:jc w:val="left"/>
    </w:pPr>
  </w:style>
  <w:style w:type="paragraph" w:customStyle="1" w:styleId="affffffa">
    <w:name w:val="Табличный_по ширине"/>
    <w:basedOn w:val="affffff8"/>
    <w:rsid w:val="00F3350F"/>
    <w:pPr>
      <w:jc w:val="both"/>
    </w:pPr>
  </w:style>
  <w:style w:type="paragraph" w:customStyle="1" w:styleId="10">
    <w:name w:val="Табличный_нумерованный_10"/>
    <w:basedOn w:val="a4"/>
    <w:qFormat/>
    <w:rsid w:val="00F3350F"/>
    <w:pPr>
      <w:numPr>
        <w:numId w:val="10"/>
      </w:numPr>
      <w:jc w:val="left"/>
    </w:pPr>
    <w:rPr>
      <w:rFonts w:ascii="Times New Roman" w:hAnsi="Times New Roman"/>
      <w:sz w:val="20"/>
    </w:rPr>
  </w:style>
  <w:style w:type="paragraph" w:customStyle="1" w:styleId="103">
    <w:name w:val="Табличный_заголовки_10"/>
    <w:basedOn w:val="aff3"/>
    <w:qFormat/>
    <w:rsid w:val="00F3350F"/>
    <w:pPr>
      <w:jc w:val="center"/>
    </w:pPr>
    <w:rPr>
      <w:rFonts w:ascii="Times New Roman" w:hAnsi="Times New Roman"/>
      <w:b/>
      <w:sz w:val="20"/>
      <w:szCs w:val="24"/>
      <w:lang w:val="ru-RU"/>
    </w:rPr>
  </w:style>
  <w:style w:type="paragraph" w:customStyle="1" w:styleId="1f5">
    <w:name w:val="1"/>
    <w:basedOn w:val="a4"/>
    <w:next w:val="a4"/>
    <w:uiPriority w:val="10"/>
    <w:qFormat/>
    <w:rsid w:val="00F3350F"/>
    <w:pPr>
      <w:pBdr>
        <w:top w:val="single" w:sz="8" w:space="10" w:color="A7BFDE"/>
        <w:bottom w:val="single" w:sz="24" w:space="15" w:color="9BBB59"/>
      </w:pBdr>
      <w:spacing w:line="360" w:lineRule="auto"/>
      <w:ind w:firstLine="680"/>
      <w:jc w:val="center"/>
    </w:pPr>
    <w:rPr>
      <w:rFonts w:ascii="Cambria" w:hAnsi="Cambria"/>
      <w:i/>
      <w:iCs/>
      <w:color w:val="243F60"/>
      <w:sz w:val="60"/>
      <w:szCs w:val="60"/>
    </w:rPr>
  </w:style>
  <w:style w:type="character" w:customStyle="1" w:styleId="affffffb">
    <w:name w:val="Заголовок Знак"/>
    <w:uiPriority w:val="10"/>
    <w:rsid w:val="00F3350F"/>
    <w:rPr>
      <w:rFonts w:ascii="Cambria" w:eastAsia="Times New Roman" w:hAnsi="Cambria" w:cs="Times New Roman"/>
      <w:i/>
      <w:iCs/>
      <w:color w:val="243F60"/>
      <w:sz w:val="60"/>
      <w:szCs w:val="60"/>
    </w:rPr>
  </w:style>
  <w:style w:type="paragraph" w:styleId="affffffc">
    <w:name w:val="Intense Quote"/>
    <w:basedOn w:val="a4"/>
    <w:next w:val="a4"/>
    <w:link w:val="affffffd"/>
    <w:uiPriority w:val="30"/>
    <w:qFormat/>
    <w:rsid w:val="00F3350F"/>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hAnsi="Cambria"/>
      <w:i/>
      <w:iCs/>
      <w:color w:val="F4F4F4"/>
      <w:lang w:val="x-none" w:eastAsia="x-none"/>
    </w:rPr>
  </w:style>
  <w:style w:type="character" w:customStyle="1" w:styleId="affffffd">
    <w:name w:val="Выделенная цитата Знак"/>
    <w:link w:val="affffffc"/>
    <w:uiPriority w:val="30"/>
    <w:rsid w:val="00F3350F"/>
    <w:rPr>
      <w:rFonts w:ascii="Cambria" w:hAnsi="Cambria"/>
      <w:i/>
      <w:iCs/>
      <w:color w:val="F4F4F4"/>
      <w:sz w:val="24"/>
      <w:szCs w:val="24"/>
      <w:shd w:val="clear" w:color="auto" w:fill="4F81BD"/>
    </w:rPr>
  </w:style>
  <w:style w:type="character" w:styleId="affffffe">
    <w:name w:val="Intense Emphasis"/>
    <w:uiPriority w:val="21"/>
    <w:qFormat/>
    <w:rsid w:val="00F3350F"/>
    <w:rPr>
      <w:b/>
      <w:bCs/>
      <w:i/>
      <w:iCs/>
      <w:color w:val="4F81BD"/>
      <w:sz w:val="22"/>
      <w:szCs w:val="22"/>
    </w:rPr>
  </w:style>
  <w:style w:type="character" w:styleId="afffffff">
    <w:name w:val="Subtle Reference"/>
    <w:uiPriority w:val="31"/>
    <w:qFormat/>
    <w:rsid w:val="00F3350F"/>
    <w:rPr>
      <w:color w:val="auto"/>
      <w:u w:val="single" w:color="9BBB59"/>
    </w:rPr>
  </w:style>
  <w:style w:type="character" w:styleId="afffffff0">
    <w:name w:val="Intense Reference"/>
    <w:uiPriority w:val="32"/>
    <w:qFormat/>
    <w:rsid w:val="00F3350F"/>
    <w:rPr>
      <w:b/>
      <w:bCs/>
      <w:color w:val="76923C"/>
      <w:u w:val="single" w:color="9BBB59"/>
    </w:rPr>
  </w:style>
  <w:style w:type="paragraph" w:styleId="afffffff1">
    <w:name w:val="List Bullet"/>
    <w:basedOn w:val="a4"/>
    <w:unhideWhenUsed/>
    <w:rsid w:val="00F3350F"/>
    <w:pPr>
      <w:spacing w:line="360" w:lineRule="auto"/>
      <w:ind w:left="1571" w:hanging="360"/>
      <w:contextualSpacing/>
    </w:pPr>
    <w:rPr>
      <w:rFonts w:ascii="Times New Roman" w:hAnsi="Times New Roman"/>
    </w:rPr>
  </w:style>
  <w:style w:type="numbering" w:styleId="111111">
    <w:name w:val="Outline List 2"/>
    <w:basedOn w:val="a7"/>
    <w:rsid w:val="00F3350F"/>
    <w:pPr>
      <w:numPr>
        <w:numId w:val="11"/>
      </w:numPr>
    </w:pPr>
  </w:style>
  <w:style w:type="numbering" w:styleId="1ai">
    <w:name w:val="Outline List 1"/>
    <w:basedOn w:val="a7"/>
    <w:rsid w:val="00F3350F"/>
    <w:pPr>
      <w:numPr>
        <w:numId w:val="12"/>
      </w:numPr>
    </w:pPr>
  </w:style>
  <w:style w:type="paragraph" w:styleId="afffffff2">
    <w:name w:val="Block Text"/>
    <w:basedOn w:val="a4"/>
    <w:rsid w:val="00F3350F"/>
    <w:pPr>
      <w:spacing w:line="360" w:lineRule="auto"/>
      <w:ind w:left="526" w:right="43" w:firstLine="709"/>
    </w:pPr>
    <w:rPr>
      <w:rFonts w:ascii="Times New Roman" w:hAnsi="Times New Roman"/>
      <w:sz w:val="28"/>
      <w:szCs w:val="28"/>
    </w:rPr>
  </w:style>
  <w:style w:type="character" w:styleId="afffffff3">
    <w:name w:val="line number"/>
    <w:rsid w:val="00F3350F"/>
    <w:rPr>
      <w:sz w:val="18"/>
      <w:szCs w:val="18"/>
    </w:rPr>
  </w:style>
  <w:style w:type="paragraph" w:styleId="2f0">
    <w:name w:val="List 2"/>
    <w:basedOn w:val="afff1"/>
    <w:rsid w:val="00F3350F"/>
    <w:pPr>
      <w:spacing w:after="240" w:line="240" w:lineRule="atLeast"/>
      <w:ind w:left="1800" w:hanging="360"/>
    </w:pPr>
    <w:rPr>
      <w:rFonts w:ascii="Arial" w:hAnsi="Arial" w:cs="Arial"/>
      <w:spacing w:val="-5"/>
      <w:sz w:val="20"/>
      <w:lang w:val="ru-RU" w:eastAsia="en-US"/>
    </w:rPr>
  </w:style>
  <w:style w:type="paragraph" w:styleId="38">
    <w:name w:val="List 3"/>
    <w:basedOn w:val="afff1"/>
    <w:rsid w:val="00F3350F"/>
    <w:pPr>
      <w:spacing w:after="240" w:line="240" w:lineRule="atLeast"/>
      <w:ind w:left="2160" w:hanging="360"/>
    </w:pPr>
    <w:rPr>
      <w:rFonts w:ascii="Arial" w:hAnsi="Arial" w:cs="Arial"/>
      <w:spacing w:val="-5"/>
      <w:sz w:val="20"/>
      <w:lang w:val="ru-RU" w:eastAsia="en-US"/>
    </w:rPr>
  </w:style>
  <w:style w:type="paragraph" w:styleId="42">
    <w:name w:val="List 4"/>
    <w:basedOn w:val="afff1"/>
    <w:rsid w:val="00F3350F"/>
    <w:pPr>
      <w:spacing w:after="240" w:line="240" w:lineRule="atLeast"/>
      <w:ind w:left="2520" w:hanging="360"/>
    </w:pPr>
    <w:rPr>
      <w:rFonts w:ascii="Arial" w:hAnsi="Arial" w:cs="Arial"/>
      <w:spacing w:val="-5"/>
      <w:sz w:val="20"/>
      <w:lang w:val="ru-RU" w:eastAsia="en-US"/>
    </w:rPr>
  </w:style>
  <w:style w:type="paragraph" w:styleId="52">
    <w:name w:val="List 5"/>
    <w:basedOn w:val="afff1"/>
    <w:rsid w:val="00F3350F"/>
    <w:pPr>
      <w:spacing w:after="240" w:line="240" w:lineRule="atLeast"/>
      <w:ind w:left="2880" w:hanging="360"/>
    </w:pPr>
    <w:rPr>
      <w:rFonts w:ascii="Arial" w:hAnsi="Arial" w:cs="Arial"/>
      <w:spacing w:val="-5"/>
      <w:sz w:val="20"/>
      <w:lang w:val="ru-RU" w:eastAsia="en-US"/>
    </w:rPr>
  </w:style>
  <w:style w:type="paragraph" w:styleId="39">
    <w:name w:val="List Bullet 3"/>
    <w:basedOn w:val="afffffff1"/>
    <w:autoRedefine/>
    <w:rsid w:val="00F3350F"/>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ff1"/>
    <w:autoRedefine/>
    <w:rsid w:val="00F3350F"/>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ffff1"/>
    <w:autoRedefine/>
    <w:rsid w:val="00F3350F"/>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ff4">
    <w:name w:val="List Continue"/>
    <w:basedOn w:val="afff1"/>
    <w:rsid w:val="00F3350F"/>
    <w:pPr>
      <w:spacing w:after="240" w:line="240" w:lineRule="atLeast"/>
      <w:ind w:left="1440" w:firstLine="0"/>
    </w:pPr>
    <w:rPr>
      <w:rFonts w:ascii="Arial" w:hAnsi="Arial" w:cs="Arial"/>
      <w:spacing w:val="-5"/>
      <w:sz w:val="20"/>
      <w:lang w:val="ru-RU" w:eastAsia="en-US"/>
    </w:rPr>
  </w:style>
  <w:style w:type="paragraph" w:styleId="2f1">
    <w:name w:val="List Continue 2"/>
    <w:basedOn w:val="afffffff4"/>
    <w:rsid w:val="00F3350F"/>
    <w:pPr>
      <w:ind w:left="2160"/>
    </w:pPr>
  </w:style>
  <w:style w:type="paragraph" w:styleId="3a">
    <w:name w:val="List Continue 3"/>
    <w:basedOn w:val="afffffff4"/>
    <w:rsid w:val="00F3350F"/>
    <w:pPr>
      <w:ind w:left="2520"/>
    </w:pPr>
  </w:style>
  <w:style w:type="paragraph" w:styleId="44">
    <w:name w:val="List Continue 4"/>
    <w:basedOn w:val="afffffff4"/>
    <w:rsid w:val="00F3350F"/>
    <w:pPr>
      <w:ind w:left="2880"/>
    </w:pPr>
  </w:style>
  <w:style w:type="paragraph" w:styleId="54">
    <w:name w:val="List Continue 5"/>
    <w:basedOn w:val="afffffff4"/>
    <w:rsid w:val="00F3350F"/>
    <w:pPr>
      <w:ind w:left="3240"/>
    </w:pPr>
  </w:style>
  <w:style w:type="paragraph" w:styleId="afffffff5">
    <w:name w:val="List Number"/>
    <w:basedOn w:val="a4"/>
    <w:rsid w:val="00F3350F"/>
    <w:pPr>
      <w:spacing w:before="100" w:beforeAutospacing="1" w:after="100" w:afterAutospacing="1" w:line="360" w:lineRule="auto"/>
      <w:ind w:firstLine="709"/>
    </w:pPr>
    <w:rPr>
      <w:rFonts w:ascii="Times New Roman" w:hAnsi="Times New Roman"/>
      <w:sz w:val="28"/>
      <w:szCs w:val="28"/>
    </w:rPr>
  </w:style>
  <w:style w:type="paragraph" w:styleId="2f2">
    <w:name w:val="List Number 2"/>
    <w:basedOn w:val="afffffff5"/>
    <w:rsid w:val="00F3350F"/>
    <w:pPr>
      <w:spacing w:before="0" w:beforeAutospacing="0" w:after="240" w:afterAutospacing="0" w:line="240" w:lineRule="atLeast"/>
      <w:ind w:left="1800" w:hanging="360"/>
    </w:pPr>
    <w:rPr>
      <w:rFonts w:ascii="Arial" w:hAnsi="Arial" w:cs="Arial"/>
      <w:spacing w:val="-5"/>
      <w:sz w:val="20"/>
      <w:szCs w:val="20"/>
      <w:lang w:eastAsia="en-US"/>
    </w:rPr>
  </w:style>
  <w:style w:type="paragraph" w:styleId="3b">
    <w:name w:val="List Number 3"/>
    <w:basedOn w:val="afffffff5"/>
    <w:rsid w:val="00F3350F"/>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ff5"/>
    <w:rsid w:val="00F3350F"/>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fff5"/>
    <w:rsid w:val="00F3350F"/>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6">
    <w:name w:val="Message Header"/>
    <w:basedOn w:val="af3"/>
    <w:link w:val="afffffff7"/>
    <w:rsid w:val="00F3350F"/>
    <w:pPr>
      <w:keepLines/>
      <w:tabs>
        <w:tab w:val="left" w:pos="3600"/>
        <w:tab w:val="left" w:pos="4680"/>
      </w:tabs>
      <w:spacing w:after="120" w:line="280" w:lineRule="exact"/>
      <w:ind w:left="1080" w:right="2160" w:hanging="1080"/>
    </w:pPr>
    <w:rPr>
      <w:rFonts w:ascii="Arial" w:hAnsi="Arial"/>
      <w:lang w:val="en-US" w:eastAsia="en-US"/>
    </w:rPr>
  </w:style>
  <w:style w:type="character" w:customStyle="1" w:styleId="afffffff7">
    <w:name w:val="Шапка Знак"/>
    <w:link w:val="afffffff6"/>
    <w:rsid w:val="00F3350F"/>
    <w:rPr>
      <w:rFonts w:ascii="Arial" w:hAnsi="Arial"/>
      <w:lang w:val="en-US" w:eastAsia="en-US"/>
    </w:rPr>
  </w:style>
  <w:style w:type="paragraph" w:styleId="afffffff8">
    <w:name w:val="Normal Indent"/>
    <w:basedOn w:val="a4"/>
    <w:rsid w:val="00F3350F"/>
    <w:pPr>
      <w:spacing w:line="360" w:lineRule="auto"/>
      <w:ind w:left="1440" w:firstLine="709"/>
    </w:pPr>
    <w:rPr>
      <w:rFonts w:cs="Arial"/>
      <w:spacing w:val="-5"/>
      <w:sz w:val="20"/>
      <w:szCs w:val="20"/>
      <w:lang w:eastAsia="en-US"/>
    </w:rPr>
  </w:style>
  <w:style w:type="paragraph" w:styleId="HTML2">
    <w:name w:val="HTML Address"/>
    <w:basedOn w:val="a4"/>
    <w:link w:val="HTML3"/>
    <w:rsid w:val="00F3350F"/>
    <w:pPr>
      <w:spacing w:line="360" w:lineRule="auto"/>
      <w:ind w:left="1080" w:firstLine="709"/>
    </w:pPr>
    <w:rPr>
      <w:i/>
      <w:iCs/>
      <w:spacing w:val="-5"/>
      <w:sz w:val="20"/>
      <w:szCs w:val="20"/>
      <w:lang w:val="x-none" w:eastAsia="x-none"/>
    </w:rPr>
  </w:style>
  <w:style w:type="character" w:customStyle="1" w:styleId="HTML3">
    <w:name w:val="Адрес HTML Знак"/>
    <w:link w:val="HTML2"/>
    <w:rsid w:val="00F3350F"/>
    <w:rPr>
      <w:rFonts w:ascii="Arial" w:hAnsi="Arial"/>
      <w:i/>
      <w:iCs/>
      <w:spacing w:val="-5"/>
    </w:rPr>
  </w:style>
  <w:style w:type="paragraph" w:styleId="afffffff9">
    <w:name w:val="envelope address"/>
    <w:basedOn w:val="a4"/>
    <w:rsid w:val="00F3350F"/>
    <w:pPr>
      <w:framePr w:w="7920" w:h="1980" w:hRule="exact" w:hSpace="180" w:wrap="auto" w:hAnchor="page" w:xAlign="center" w:yAlign="bottom"/>
      <w:spacing w:line="360" w:lineRule="auto"/>
      <w:ind w:left="2880" w:firstLine="709"/>
    </w:pPr>
    <w:rPr>
      <w:rFonts w:cs="Arial"/>
      <w:spacing w:val="-5"/>
      <w:sz w:val="28"/>
      <w:szCs w:val="28"/>
      <w:lang w:eastAsia="en-US"/>
    </w:rPr>
  </w:style>
  <w:style w:type="character" w:styleId="HTML4">
    <w:name w:val="HTML Acronym"/>
    <w:rsid w:val="00F3350F"/>
    <w:rPr>
      <w:lang w:val="ru-RU"/>
    </w:rPr>
  </w:style>
  <w:style w:type="paragraph" w:styleId="afffffffa">
    <w:name w:val="Date"/>
    <w:basedOn w:val="a4"/>
    <w:next w:val="a4"/>
    <w:link w:val="afffffffb"/>
    <w:rsid w:val="00F3350F"/>
    <w:pPr>
      <w:spacing w:line="360" w:lineRule="auto"/>
      <w:ind w:left="1080" w:firstLine="709"/>
    </w:pPr>
    <w:rPr>
      <w:spacing w:val="-5"/>
      <w:sz w:val="20"/>
      <w:szCs w:val="20"/>
      <w:lang w:val="x-none" w:eastAsia="x-none"/>
    </w:rPr>
  </w:style>
  <w:style w:type="character" w:customStyle="1" w:styleId="afffffffb">
    <w:name w:val="Дата Знак"/>
    <w:link w:val="afffffffa"/>
    <w:rsid w:val="00F3350F"/>
    <w:rPr>
      <w:rFonts w:ascii="Arial" w:hAnsi="Arial"/>
      <w:spacing w:val="-5"/>
    </w:rPr>
  </w:style>
  <w:style w:type="paragraph" w:styleId="afffffffc">
    <w:name w:val="Note Heading"/>
    <w:basedOn w:val="a4"/>
    <w:next w:val="a4"/>
    <w:link w:val="afffffffd"/>
    <w:rsid w:val="00F3350F"/>
    <w:pPr>
      <w:spacing w:line="360" w:lineRule="auto"/>
      <w:ind w:left="1080" w:firstLine="709"/>
    </w:pPr>
    <w:rPr>
      <w:spacing w:val="-5"/>
      <w:sz w:val="20"/>
      <w:szCs w:val="20"/>
      <w:lang w:val="x-none" w:eastAsia="x-none"/>
    </w:rPr>
  </w:style>
  <w:style w:type="character" w:customStyle="1" w:styleId="afffffffd">
    <w:name w:val="Заголовок записки Знак"/>
    <w:link w:val="afffffffc"/>
    <w:rsid w:val="00F3350F"/>
    <w:rPr>
      <w:rFonts w:ascii="Arial" w:hAnsi="Arial"/>
      <w:spacing w:val="-5"/>
    </w:rPr>
  </w:style>
  <w:style w:type="character" w:styleId="HTML5">
    <w:name w:val="HTML Keyboard"/>
    <w:rsid w:val="00F3350F"/>
    <w:rPr>
      <w:rFonts w:ascii="Courier New" w:hAnsi="Courier New" w:cs="Courier New"/>
      <w:sz w:val="20"/>
      <w:szCs w:val="20"/>
      <w:lang w:val="ru-RU"/>
    </w:rPr>
  </w:style>
  <w:style w:type="character" w:styleId="HTML6">
    <w:name w:val="HTML Code"/>
    <w:rsid w:val="00F3350F"/>
    <w:rPr>
      <w:rFonts w:ascii="Courier New" w:hAnsi="Courier New" w:cs="Courier New"/>
      <w:sz w:val="20"/>
      <w:szCs w:val="20"/>
      <w:lang w:val="ru-RU"/>
    </w:rPr>
  </w:style>
  <w:style w:type="paragraph" w:styleId="2f3">
    <w:name w:val="Body Text First Indent 2"/>
    <w:basedOn w:val="ac"/>
    <w:link w:val="2f4"/>
    <w:rsid w:val="00F3350F"/>
    <w:pPr>
      <w:widowControl/>
      <w:autoSpaceDE/>
      <w:autoSpaceDN/>
      <w:adjustRightInd/>
      <w:spacing w:after="120" w:line="360" w:lineRule="auto"/>
      <w:ind w:left="283" w:firstLine="210"/>
      <w:jc w:val="left"/>
    </w:pPr>
    <w:rPr>
      <w:spacing w:val="-5"/>
      <w:sz w:val="24"/>
      <w:szCs w:val="24"/>
      <w:lang w:val="en-US" w:eastAsia="en-US"/>
    </w:rPr>
  </w:style>
  <w:style w:type="character" w:customStyle="1" w:styleId="2f4">
    <w:name w:val="Красная строка 2 Знак"/>
    <w:link w:val="2f3"/>
    <w:rsid w:val="00F3350F"/>
    <w:rPr>
      <w:rFonts w:ascii="Arial" w:hAnsi="Arial" w:cs="Times New Roman"/>
      <w:spacing w:val="-5"/>
      <w:sz w:val="24"/>
      <w:szCs w:val="24"/>
      <w:lang w:val="en-US" w:eastAsia="en-US"/>
    </w:rPr>
  </w:style>
  <w:style w:type="character" w:styleId="HTML7">
    <w:name w:val="HTML Sample"/>
    <w:rsid w:val="00F3350F"/>
    <w:rPr>
      <w:rFonts w:ascii="Courier New" w:hAnsi="Courier New" w:cs="Courier New"/>
      <w:lang w:val="ru-RU"/>
    </w:rPr>
  </w:style>
  <w:style w:type="paragraph" w:styleId="2f5">
    <w:name w:val="envelope return"/>
    <w:basedOn w:val="a4"/>
    <w:rsid w:val="00F3350F"/>
    <w:pPr>
      <w:spacing w:line="360" w:lineRule="auto"/>
      <w:ind w:left="1080" w:firstLine="709"/>
    </w:pPr>
    <w:rPr>
      <w:rFonts w:cs="Arial"/>
      <w:spacing w:val="-5"/>
      <w:sz w:val="20"/>
      <w:szCs w:val="20"/>
      <w:lang w:eastAsia="en-US"/>
    </w:rPr>
  </w:style>
  <w:style w:type="character" w:styleId="HTML8">
    <w:name w:val="HTML Definition"/>
    <w:rsid w:val="00F3350F"/>
    <w:rPr>
      <w:i/>
      <w:iCs/>
      <w:lang w:val="ru-RU"/>
    </w:rPr>
  </w:style>
  <w:style w:type="character" w:styleId="HTML9">
    <w:name w:val="HTML Typewriter"/>
    <w:rsid w:val="00F3350F"/>
    <w:rPr>
      <w:rFonts w:ascii="Courier New" w:hAnsi="Courier New" w:cs="Courier New"/>
      <w:sz w:val="20"/>
      <w:szCs w:val="20"/>
      <w:lang w:val="ru-RU"/>
    </w:rPr>
  </w:style>
  <w:style w:type="paragraph" w:styleId="afffffffe">
    <w:name w:val="Salutation"/>
    <w:basedOn w:val="a4"/>
    <w:next w:val="a4"/>
    <w:link w:val="affffffff"/>
    <w:rsid w:val="00F3350F"/>
    <w:pPr>
      <w:spacing w:line="360" w:lineRule="auto"/>
      <w:ind w:left="1080" w:firstLine="709"/>
    </w:pPr>
    <w:rPr>
      <w:spacing w:val="-5"/>
      <w:sz w:val="20"/>
      <w:szCs w:val="20"/>
      <w:lang w:val="x-none" w:eastAsia="x-none"/>
    </w:rPr>
  </w:style>
  <w:style w:type="character" w:customStyle="1" w:styleId="affffffff">
    <w:name w:val="Приветствие Знак"/>
    <w:link w:val="afffffffe"/>
    <w:rsid w:val="00F3350F"/>
    <w:rPr>
      <w:rFonts w:ascii="Arial" w:hAnsi="Arial"/>
      <w:spacing w:val="-5"/>
    </w:rPr>
  </w:style>
  <w:style w:type="character" w:styleId="HTMLa">
    <w:name w:val="HTML Cite"/>
    <w:rsid w:val="00F3350F"/>
    <w:rPr>
      <w:i/>
      <w:iCs/>
      <w:lang w:val="ru-RU"/>
    </w:rPr>
  </w:style>
  <w:style w:type="paragraph" w:styleId="affffffff0">
    <w:name w:val="E-mail Signature"/>
    <w:basedOn w:val="a4"/>
    <w:link w:val="affffffff1"/>
    <w:rsid w:val="00F3350F"/>
    <w:pPr>
      <w:spacing w:line="360" w:lineRule="auto"/>
      <w:ind w:left="1080" w:firstLine="709"/>
    </w:pPr>
    <w:rPr>
      <w:spacing w:val="-5"/>
      <w:sz w:val="20"/>
      <w:szCs w:val="20"/>
      <w:lang w:val="x-none" w:eastAsia="x-none"/>
    </w:rPr>
  </w:style>
  <w:style w:type="character" w:customStyle="1" w:styleId="affffffff1">
    <w:name w:val="Электронная подпись Знак"/>
    <w:link w:val="affffffff0"/>
    <w:rsid w:val="00F3350F"/>
    <w:rPr>
      <w:rFonts w:ascii="Arial" w:hAnsi="Arial"/>
      <w:spacing w:val="-5"/>
    </w:rPr>
  </w:style>
  <w:style w:type="table" w:styleId="-1">
    <w:name w:val="Table Web 1"/>
    <w:basedOn w:val="a6"/>
    <w:rsid w:val="00F3350F"/>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F3350F"/>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F3350F"/>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2">
    <w:name w:val="Table Elegant"/>
    <w:basedOn w:val="a6"/>
    <w:rsid w:val="00F3350F"/>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6">
    <w:name w:val="Table Subtle 1"/>
    <w:basedOn w:val="a6"/>
    <w:rsid w:val="00F3350F"/>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Subtle 2"/>
    <w:basedOn w:val="a6"/>
    <w:rsid w:val="00F3350F"/>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7">
    <w:name w:val="Table Classic 1"/>
    <w:basedOn w:val="a6"/>
    <w:rsid w:val="00F3350F"/>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lassic 2"/>
    <w:basedOn w:val="a6"/>
    <w:rsid w:val="00F3350F"/>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c">
    <w:name w:val="Table Classic 3"/>
    <w:basedOn w:val="a6"/>
    <w:rsid w:val="00F3350F"/>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F3350F"/>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8">
    <w:name w:val="Table 3D effects 1"/>
    <w:basedOn w:val="a6"/>
    <w:rsid w:val="00F3350F"/>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8">
    <w:name w:val="Table 3D effects 2"/>
    <w:basedOn w:val="a6"/>
    <w:rsid w:val="00F3350F"/>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3D effects 3"/>
    <w:basedOn w:val="a6"/>
    <w:rsid w:val="00F3350F"/>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9">
    <w:name w:val="Table Simple 1"/>
    <w:basedOn w:val="a6"/>
    <w:rsid w:val="00F3350F"/>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9">
    <w:name w:val="Table Simple 2"/>
    <w:basedOn w:val="a6"/>
    <w:rsid w:val="00F3350F"/>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e">
    <w:name w:val="Table Simple 3"/>
    <w:basedOn w:val="a6"/>
    <w:rsid w:val="00F3350F"/>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a">
    <w:name w:val="Table Grid 1"/>
    <w:basedOn w:val="a6"/>
    <w:rsid w:val="00F3350F"/>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a">
    <w:name w:val="Table Grid 2"/>
    <w:basedOn w:val="a6"/>
    <w:rsid w:val="00F3350F"/>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
    <w:name w:val="Table Grid 3"/>
    <w:basedOn w:val="a6"/>
    <w:rsid w:val="00F3350F"/>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F3350F"/>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F3350F"/>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6"/>
    <w:rsid w:val="00F3350F"/>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F3350F"/>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F3350F"/>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3">
    <w:name w:val="Table Contemporary"/>
    <w:basedOn w:val="a6"/>
    <w:rsid w:val="00F3350F"/>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4">
    <w:name w:val="Table Professional"/>
    <w:basedOn w:val="a6"/>
    <w:rsid w:val="00F3350F"/>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5">
    <w:name w:val="Outline List 3"/>
    <w:basedOn w:val="a7"/>
    <w:rsid w:val="00F3350F"/>
  </w:style>
  <w:style w:type="table" w:styleId="1fb">
    <w:name w:val="Table Columns 1"/>
    <w:basedOn w:val="a6"/>
    <w:rsid w:val="00F3350F"/>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olumns 2"/>
    <w:basedOn w:val="a6"/>
    <w:rsid w:val="00F3350F"/>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6"/>
    <w:rsid w:val="00F3350F"/>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F3350F"/>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F3350F"/>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F3350F"/>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F3350F"/>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F3350F"/>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F3350F"/>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F3350F"/>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F3350F"/>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F3350F"/>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F3350F"/>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6">
    <w:name w:val="Table Theme"/>
    <w:basedOn w:val="a6"/>
    <w:rsid w:val="00F3350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c">
    <w:name w:val="Table Colorful 1"/>
    <w:basedOn w:val="a6"/>
    <w:rsid w:val="00F3350F"/>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c">
    <w:name w:val="Table Colorful 2"/>
    <w:basedOn w:val="a6"/>
    <w:rsid w:val="00F3350F"/>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1">
    <w:name w:val="Table Colorful 3"/>
    <w:basedOn w:val="a6"/>
    <w:rsid w:val="00F3350F"/>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fffff7">
    <w:name w:val="endnote reference"/>
    <w:rsid w:val="00F3350F"/>
    <w:rPr>
      <w:vertAlign w:val="superscript"/>
    </w:rPr>
  </w:style>
  <w:style w:type="table" w:styleId="2-5">
    <w:name w:val="Medium Shading 2 Accent 5"/>
    <w:basedOn w:val="a6"/>
    <w:uiPriority w:val="64"/>
    <w:rsid w:val="00F3350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a">
    <w:name w:val="S_Титульный"/>
    <w:basedOn w:val="a4"/>
    <w:rsid w:val="00F3350F"/>
    <w:pPr>
      <w:spacing w:line="360" w:lineRule="auto"/>
      <w:ind w:left="3240" w:firstLine="0"/>
      <w:jc w:val="right"/>
    </w:pPr>
    <w:rPr>
      <w:rFonts w:ascii="Times New Roman" w:hAnsi="Times New Roman"/>
      <w:b/>
      <w:sz w:val="32"/>
      <w:szCs w:val="32"/>
    </w:rPr>
  </w:style>
  <w:style w:type="paragraph" w:customStyle="1" w:styleId="affffffff8">
    <w:name w:val="ТЕКСТ ГРАД"/>
    <w:basedOn w:val="a4"/>
    <w:link w:val="affffffff9"/>
    <w:qFormat/>
    <w:rsid w:val="00F3350F"/>
    <w:pPr>
      <w:spacing w:line="360" w:lineRule="auto"/>
      <w:ind w:firstLine="709"/>
    </w:pPr>
    <w:rPr>
      <w:rFonts w:ascii="Times New Roman" w:hAnsi="Times New Roman"/>
      <w:lang w:val="x-none" w:eastAsia="x-none"/>
    </w:rPr>
  </w:style>
  <w:style w:type="character" w:customStyle="1" w:styleId="affffffff9">
    <w:name w:val="ТЕКСТ ГРАД Знак"/>
    <w:link w:val="affffffff8"/>
    <w:rsid w:val="00F3350F"/>
    <w:rPr>
      <w:rFonts w:ascii="Times New Roman" w:hAnsi="Times New Roman"/>
      <w:sz w:val="24"/>
      <w:szCs w:val="24"/>
    </w:rPr>
  </w:style>
  <w:style w:type="paragraph" w:customStyle="1" w:styleId="affffffffa">
    <w:name w:val="ООО  «Институт Территориального Планирования"/>
    <w:basedOn w:val="a4"/>
    <w:link w:val="affffffffb"/>
    <w:qFormat/>
    <w:rsid w:val="00F3350F"/>
    <w:pPr>
      <w:spacing w:line="360" w:lineRule="auto"/>
      <w:ind w:left="709" w:firstLine="0"/>
      <w:jc w:val="right"/>
    </w:pPr>
    <w:rPr>
      <w:rFonts w:ascii="Times New Roman" w:hAnsi="Times New Roman"/>
      <w:lang w:val="x-none" w:eastAsia="x-none"/>
    </w:rPr>
  </w:style>
  <w:style w:type="character" w:customStyle="1" w:styleId="affffffffb">
    <w:name w:val="ООО  «Институт Территориального Планирования Знак"/>
    <w:link w:val="affffffffa"/>
    <w:rsid w:val="00F3350F"/>
    <w:rPr>
      <w:rFonts w:ascii="Times New Roman" w:hAnsi="Times New Roman"/>
      <w:sz w:val="24"/>
      <w:szCs w:val="24"/>
    </w:rPr>
  </w:style>
  <w:style w:type="paragraph" w:customStyle="1" w:styleId="Sb">
    <w:name w:val="S_Обычный в таблице"/>
    <w:basedOn w:val="a4"/>
    <w:link w:val="Sc"/>
    <w:rsid w:val="00F3350F"/>
    <w:pPr>
      <w:spacing w:line="360" w:lineRule="auto"/>
      <w:ind w:firstLine="0"/>
      <w:jc w:val="center"/>
    </w:pPr>
    <w:rPr>
      <w:rFonts w:ascii="Times New Roman" w:hAnsi="Times New Roman"/>
      <w:lang w:val="x-none" w:eastAsia="x-none"/>
    </w:rPr>
  </w:style>
  <w:style w:type="character" w:customStyle="1" w:styleId="Sc">
    <w:name w:val="S_Обычный в таблице Знак"/>
    <w:link w:val="Sb"/>
    <w:rsid w:val="00F3350F"/>
    <w:rPr>
      <w:rFonts w:ascii="Times New Roman" w:hAnsi="Times New Roman"/>
      <w:sz w:val="24"/>
      <w:szCs w:val="24"/>
    </w:rPr>
  </w:style>
  <w:style w:type="character" w:styleId="affffffffc">
    <w:name w:val="Placeholder Text"/>
    <w:uiPriority w:val="99"/>
    <w:semiHidden/>
    <w:rsid w:val="00F3350F"/>
    <w:rPr>
      <w:color w:val="808080"/>
    </w:rPr>
  </w:style>
  <w:style w:type="paragraph" w:styleId="affffffffd">
    <w:name w:val="Revision"/>
    <w:hidden/>
    <w:uiPriority w:val="99"/>
    <w:semiHidden/>
    <w:rsid w:val="00F3350F"/>
    <w:rPr>
      <w:rFonts w:ascii="Times New Roman" w:hAnsi="Times New Roman"/>
      <w:sz w:val="24"/>
      <w:szCs w:val="24"/>
    </w:rPr>
  </w:style>
  <w:style w:type="paragraph" w:customStyle="1" w:styleId="Sd">
    <w:name w:val="S_Обложка_проект"/>
    <w:basedOn w:val="a4"/>
    <w:rsid w:val="00F3350F"/>
    <w:pPr>
      <w:spacing w:line="360" w:lineRule="auto"/>
      <w:ind w:left="3240" w:firstLine="0"/>
      <w:jc w:val="right"/>
    </w:pPr>
    <w:rPr>
      <w:rFonts w:ascii="Times New Roman" w:hAnsi="Times New Roman"/>
      <w:caps/>
    </w:rPr>
  </w:style>
  <w:style w:type="paragraph" w:customStyle="1" w:styleId="S20">
    <w:name w:val="S_Титульный 2"/>
    <w:basedOn w:val="a4"/>
    <w:rsid w:val="00F3350F"/>
    <w:pPr>
      <w:shd w:val="clear" w:color="auto" w:fill="FFFFFF"/>
      <w:snapToGrid w:val="0"/>
      <w:ind w:firstLine="0"/>
      <w:jc w:val="center"/>
    </w:pPr>
    <w:rPr>
      <w:rFonts w:ascii="Times New Roman" w:eastAsia="Calibri" w:hAnsi="Times New Roman"/>
      <w:lang w:eastAsia="ar-SA"/>
    </w:rPr>
  </w:style>
  <w:style w:type="paragraph" w:customStyle="1" w:styleId="S2">
    <w:name w:val="S_Заголовок 2"/>
    <w:basedOn w:val="20"/>
    <w:autoRedefine/>
    <w:rsid w:val="00F3350F"/>
    <w:pPr>
      <w:tabs>
        <w:tab w:val="num" w:pos="360"/>
      </w:tabs>
      <w:spacing w:line="360" w:lineRule="auto"/>
      <w:ind w:left="360" w:hanging="360"/>
      <w:jc w:val="both"/>
    </w:pPr>
    <w:rPr>
      <w:rFonts w:ascii="Times New Roman" w:hAnsi="Times New Roman"/>
      <w:b w:val="0"/>
      <w:bCs w:val="0"/>
      <w:iCs w:val="0"/>
      <w:sz w:val="24"/>
      <w:szCs w:val="24"/>
    </w:rPr>
  </w:style>
  <w:style w:type="paragraph" w:customStyle="1" w:styleId="S3">
    <w:name w:val="S_Заголовок 3"/>
    <w:basedOn w:val="3"/>
    <w:rsid w:val="00F3350F"/>
    <w:pPr>
      <w:numPr>
        <w:numId w:val="13"/>
      </w:numPr>
      <w:spacing w:line="360" w:lineRule="auto"/>
      <w:jc w:val="center"/>
    </w:pPr>
    <w:rPr>
      <w:rFonts w:ascii="Times New Roman" w:hAnsi="Times New Roman"/>
      <w:bCs w:val="0"/>
      <w:sz w:val="24"/>
      <w:szCs w:val="24"/>
      <w:u w:val="single"/>
    </w:rPr>
  </w:style>
  <w:style w:type="paragraph" w:customStyle="1" w:styleId="S4">
    <w:name w:val="S_Заголовок 4"/>
    <w:basedOn w:val="4"/>
    <w:rsid w:val="00F3350F"/>
    <w:pPr>
      <w:numPr>
        <w:numId w:val="13"/>
      </w:numPr>
      <w:jc w:val="left"/>
    </w:pPr>
    <w:rPr>
      <w:rFonts w:ascii="Times New Roman" w:hAnsi="Times New Roman"/>
      <w:b w:val="0"/>
      <w:bCs w:val="0"/>
      <w:i/>
      <w:sz w:val="24"/>
      <w:szCs w:val="24"/>
    </w:rPr>
  </w:style>
  <w:style w:type="paragraph" w:customStyle="1" w:styleId="S1">
    <w:name w:val="S_Заголовок 1"/>
    <w:basedOn w:val="a4"/>
    <w:qFormat/>
    <w:rsid w:val="00F3350F"/>
    <w:pPr>
      <w:numPr>
        <w:numId w:val="13"/>
      </w:numPr>
      <w:jc w:val="center"/>
    </w:pPr>
    <w:rPr>
      <w:rFonts w:ascii="Times New Roman" w:hAnsi="Times New Roman"/>
      <w:b/>
      <w:caps/>
    </w:rPr>
  </w:style>
  <w:style w:type="paragraph" w:customStyle="1" w:styleId="affffffffe">
    <w:name w:val="ГРАД Основной текст"/>
    <w:basedOn w:val="a4"/>
    <w:link w:val="afffffffff"/>
    <w:autoRedefine/>
    <w:rsid w:val="00F3350F"/>
    <w:pPr>
      <w:tabs>
        <w:tab w:val="left" w:pos="540"/>
        <w:tab w:val="left" w:pos="1260"/>
        <w:tab w:val="left" w:pos="1620"/>
      </w:tabs>
      <w:ind w:firstLine="709"/>
    </w:pPr>
    <w:rPr>
      <w:rFonts w:ascii="Times New Roman" w:eastAsia="Calibri" w:hAnsi="Times New Roman"/>
      <w:bCs/>
      <w:spacing w:val="4"/>
      <w:w w:val="109"/>
      <w:szCs w:val="28"/>
      <w:lang w:val="x-none" w:eastAsia="x-none" w:bidi="en-US"/>
    </w:rPr>
  </w:style>
  <w:style w:type="character" w:customStyle="1" w:styleId="afffffffff">
    <w:name w:val="ГРАД Основной текст Знак Знак"/>
    <w:link w:val="affffffffe"/>
    <w:rsid w:val="00F3350F"/>
    <w:rPr>
      <w:rFonts w:ascii="Times New Roman" w:eastAsia="Calibri" w:hAnsi="Times New Roman"/>
      <w:bCs/>
      <w:spacing w:val="4"/>
      <w:w w:val="109"/>
      <w:sz w:val="24"/>
      <w:szCs w:val="28"/>
      <w:lang w:bidi="en-US"/>
    </w:rPr>
  </w:style>
  <w:style w:type="paragraph" w:customStyle="1" w:styleId="afffffffff0">
    <w:name w:val="ГРАД Список маркированный"/>
    <w:basedOn w:val="afffffff1"/>
    <w:autoRedefine/>
    <w:rsid w:val="00F3350F"/>
    <w:pPr>
      <w:tabs>
        <w:tab w:val="left" w:pos="900"/>
        <w:tab w:val="num" w:pos="1135"/>
      </w:tabs>
      <w:spacing w:line="240" w:lineRule="auto"/>
      <w:ind w:left="0" w:firstLine="709"/>
      <w:contextualSpacing w:val="0"/>
    </w:pPr>
    <w:rPr>
      <w:rFonts w:eastAsia="Calibri"/>
      <w:spacing w:val="-1"/>
      <w:w w:val="109"/>
      <w:lang w:eastAsia="en-US" w:bidi="en-US"/>
    </w:rPr>
  </w:style>
  <w:style w:type="paragraph" w:customStyle="1" w:styleId="S">
    <w:name w:val="S_Нумерованный"/>
    <w:basedOn w:val="a4"/>
    <w:link w:val="Se"/>
    <w:autoRedefine/>
    <w:rsid w:val="00F3350F"/>
    <w:pPr>
      <w:numPr>
        <w:numId w:val="14"/>
      </w:numPr>
      <w:tabs>
        <w:tab w:val="left" w:pos="992"/>
      </w:tabs>
      <w:spacing w:line="360" w:lineRule="auto"/>
      <w:ind w:left="0" w:firstLine="709"/>
    </w:pPr>
    <w:rPr>
      <w:rFonts w:ascii="Times New Roman" w:hAnsi="Times New Roman"/>
      <w:lang w:val="x-none" w:eastAsia="x-none"/>
    </w:rPr>
  </w:style>
  <w:style w:type="character" w:customStyle="1" w:styleId="Se">
    <w:name w:val="S_Нумерованный Знак Знак"/>
    <w:link w:val="S"/>
    <w:locked/>
    <w:rsid w:val="00F3350F"/>
    <w:rPr>
      <w:rFonts w:ascii="Times New Roman" w:hAnsi="Times New Roman"/>
      <w:sz w:val="24"/>
      <w:szCs w:val="24"/>
    </w:rPr>
  </w:style>
  <w:style w:type="character" w:customStyle="1" w:styleId="FontStyle20">
    <w:name w:val="Font Style20"/>
    <w:rsid w:val="00F3350F"/>
    <w:rPr>
      <w:rFonts w:ascii="Times New Roman" w:hAnsi="Times New Roman" w:cs="Times New Roman"/>
      <w:sz w:val="22"/>
      <w:szCs w:val="22"/>
    </w:rPr>
  </w:style>
  <w:style w:type="character" w:customStyle="1" w:styleId="afffffffff1">
    <w:name w:val="Символ сноски"/>
    <w:rsid w:val="00F3350F"/>
  </w:style>
  <w:style w:type="paragraph" w:customStyle="1" w:styleId="afffffffff2">
    <w:name w:val="Раздел МНГП"/>
    <w:basedOn w:val="11"/>
    <w:qFormat/>
    <w:rsid w:val="00F3350F"/>
    <w:pPr>
      <w:keepNext/>
      <w:keepLines/>
      <w:numPr>
        <w:numId w:val="0"/>
      </w:numPr>
      <w:spacing w:before="480"/>
    </w:pPr>
    <w:rPr>
      <w:rFonts w:ascii="Times New Roman" w:hAnsi="Times New Roman"/>
      <w:caps/>
      <w:kern w:val="0"/>
      <w:sz w:val="24"/>
      <w:szCs w:val="28"/>
      <w:lang w:eastAsia="en-US"/>
    </w:rPr>
  </w:style>
  <w:style w:type="paragraph" w:customStyle="1" w:styleId="afffffffff3">
    <w:name w:val="раздел МНГП"/>
    <w:basedOn w:val="11"/>
    <w:qFormat/>
    <w:rsid w:val="00F3350F"/>
    <w:pPr>
      <w:keepNext/>
      <w:keepLines/>
      <w:numPr>
        <w:numId w:val="0"/>
      </w:numPr>
      <w:spacing w:before="480"/>
    </w:pPr>
    <w:rPr>
      <w:rFonts w:ascii="Times New Roman" w:hAnsi="Times New Roman"/>
      <w:caps/>
      <w:color w:val="000000"/>
      <w:kern w:val="0"/>
      <w:sz w:val="24"/>
      <w:szCs w:val="28"/>
      <w:lang w:eastAsia="en-US"/>
    </w:rPr>
  </w:style>
  <w:style w:type="paragraph" w:customStyle="1" w:styleId="a2">
    <w:name w:val="глава МНГП"/>
    <w:basedOn w:val="20"/>
    <w:qFormat/>
    <w:rsid w:val="00F3350F"/>
    <w:pPr>
      <w:keepNext/>
      <w:keepLines/>
      <w:spacing w:before="200" w:line="276" w:lineRule="auto"/>
      <w:jc w:val="both"/>
    </w:pPr>
    <w:rPr>
      <w:rFonts w:ascii="Times New Roman" w:hAnsi="Times New Roman"/>
      <w:iCs w:val="0"/>
      <w:sz w:val="24"/>
      <w:szCs w:val="24"/>
      <w:lang w:eastAsia="en-US"/>
    </w:rPr>
  </w:style>
  <w:style w:type="paragraph" w:customStyle="1" w:styleId="xl65">
    <w:name w:val="xl65"/>
    <w:basedOn w:val="a4"/>
    <w:rsid w:val="00F3350F"/>
    <w:pPr>
      <w:spacing w:before="100" w:beforeAutospacing="1" w:after="100" w:afterAutospacing="1"/>
      <w:ind w:firstLine="0"/>
      <w:jc w:val="left"/>
    </w:pPr>
    <w:rPr>
      <w:rFonts w:ascii="Times New Roman" w:hAnsi="Times New Roman"/>
    </w:rPr>
  </w:style>
  <w:style w:type="paragraph" w:customStyle="1" w:styleId="xl66">
    <w:name w:val="xl66"/>
    <w:basedOn w:val="a4"/>
    <w:rsid w:val="00F3350F"/>
    <w:pPr>
      <w:pBdr>
        <w:top w:val="single" w:sz="4" w:space="0" w:color="000000"/>
        <w:left w:val="single" w:sz="4" w:space="0" w:color="000000"/>
      </w:pBdr>
      <w:spacing w:before="100" w:beforeAutospacing="1" w:after="100" w:afterAutospacing="1"/>
      <w:ind w:firstLine="0"/>
      <w:jc w:val="center"/>
    </w:pPr>
    <w:rPr>
      <w:rFonts w:ascii="Times New Roman" w:hAnsi="Times New Roman"/>
    </w:rPr>
  </w:style>
  <w:style w:type="paragraph" w:customStyle="1" w:styleId="xl67">
    <w:name w:val="xl67"/>
    <w:basedOn w:val="a4"/>
    <w:rsid w:val="00F3350F"/>
    <w:pPr>
      <w:pBdr>
        <w:top w:val="single" w:sz="4" w:space="0" w:color="000000"/>
        <w:left w:val="single" w:sz="4" w:space="0" w:color="000000"/>
      </w:pBdr>
      <w:spacing w:before="100" w:beforeAutospacing="1" w:after="100" w:afterAutospacing="1"/>
      <w:ind w:firstLine="0"/>
      <w:jc w:val="center"/>
    </w:pPr>
    <w:rPr>
      <w:rFonts w:ascii="Times New Roman" w:hAnsi="Times New Roman"/>
    </w:rPr>
  </w:style>
  <w:style w:type="paragraph" w:customStyle="1" w:styleId="xl68">
    <w:name w:val="xl68"/>
    <w:basedOn w:val="a4"/>
    <w:rsid w:val="00F3350F"/>
    <w:pPr>
      <w:pBdr>
        <w:top w:val="single" w:sz="4" w:space="0" w:color="000000"/>
        <w:left w:val="single" w:sz="4" w:space="0" w:color="000000"/>
      </w:pBdr>
      <w:spacing w:before="100" w:beforeAutospacing="1" w:after="100" w:afterAutospacing="1"/>
      <w:ind w:firstLine="0"/>
      <w:jc w:val="left"/>
    </w:pPr>
    <w:rPr>
      <w:rFonts w:ascii="Times New Roman" w:hAnsi="Times New Roman"/>
    </w:rPr>
  </w:style>
  <w:style w:type="paragraph" w:customStyle="1" w:styleId="xl69">
    <w:name w:val="xl69"/>
    <w:basedOn w:val="a4"/>
    <w:rsid w:val="00F3350F"/>
    <w:pPr>
      <w:pBdr>
        <w:top w:val="single" w:sz="4" w:space="0" w:color="000000"/>
        <w:left w:val="single" w:sz="4" w:space="0" w:color="000000"/>
        <w:right w:val="single" w:sz="4" w:space="0" w:color="auto"/>
      </w:pBdr>
      <w:spacing w:before="100" w:beforeAutospacing="1" w:after="100" w:afterAutospacing="1"/>
      <w:ind w:firstLine="0"/>
      <w:jc w:val="left"/>
    </w:pPr>
    <w:rPr>
      <w:rFonts w:ascii="Times New Roman" w:hAnsi="Times New Roman"/>
    </w:rPr>
  </w:style>
  <w:style w:type="paragraph" w:customStyle="1" w:styleId="xl70">
    <w:name w:val="xl70"/>
    <w:basedOn w:val="a4"/>
    <w:rsid w:val="00F3350F"/>
    <w:pPr>
      <w:pBdr>
        <w:left w:val="single" w:sz="4" w:space="0" w:color="000000"/>
      </w:pBdr>
      <w:spacing w:before="100" w:beforeAutospacing="1" w:after="100" w:afterAutospacing="1"/>
      <w:ind w:firstLine="0"/>
      <w:jc w:val="left"/>
    </w:pPr>
    <w:rPr>
      <w:rFonts w:ascii="Times New Roman" w:hAnsi="Times New Roman"/>
    </w:rPr>
  </w:style>
  <w:style w:type="paragraph" w:customStyle="1" w:styleId="xl71">
    <w:name w:val="xl71"/>
    <w:basedOn w:val="a4"/>
    <w:rsid w:val="00F3350F"/>
    <w:pPr>
      <w:pBdr>
        <w:top w:val="single" w:sz="4" w:space="0" w:color="000000"/>
        <w:left w:val="single" w:sz="4" w:space="0" w:color="000000"/>
        <w:bottom w:val="single" w:sz="4" w:space="0" w:color="000000"/>
        <w:right w:val="single" w:sz="4" w:space="0" w:color="auto"/>
      </w:pBdr>
      <w:spacing w:before="100" w:beforeAutospacing="1" w:after="100" w:afterAutospacing="1"/>
      <w:ind w:firstLine="0"/>
      <w:jc w:val="left"/>
    </w:pPr>
    <w:rPr>
      <w:rFonts w:ascii="Times New Roman" w:hAnsi="Times New Roman"/>
    </w:rPr>
  </w:style>
  <w:style w:type="paragraph" w:customStyle="1" w:styleId="xl72">
    <w:name w:val="xl72"/>
    <w:basedOn w:val="a4"/>
    <w:rsid w:val="00F3350F"/>
    <w:pPr>
      <w:pBdr>
        <w:top w:val="single" w:sz="4" w:space="0" w:color="000000"/>
        <w:left w:val="single" w:sz="4" w:space="0" w:color="000000"/>
      </w:pBdr>
      <w:spacing w:before="100" w:beforeAutospacing="1" w:after="100" w:afterAutospacing="1"/>
      <w:ind w:firstLine="0"/>
      <w:jc w:val="center"/>
    </w:pPr>
    <w:rPr>
      <w:rFonts w:ascii="Times New Roman" w:hAnsi="Times New Roman"/>
      <w:b/>
      <w:bCs/>
    </w:rPr>
  </w:style>
  <w:style w:type="paragraph" w:customStyle="1" w:styleId="xl73">
    <w:name w:val="xl73"/>
    <w:basedOn w:val="a4"/>
    <w:rsid w:val="00F3350F"/>
    <w:pPr>
      <w:pBdr>
        <w:top w:val="single" w:sz="4" w:space="0" w:color="000000"/>
        <w:left w:val="single" w:sz="4" w:space="0" w:color="000000"/>
      </w:pBdr>
      <w:spacing w:before="100" w:beforeAutospacing="1" w:after="100" w:afterAutospacing="1"/>
      <w:ind w:firstLine="0"/>
      <w:jc w:val="center"/>
    </w:pPr>
    <w:rPr>
      <w:rFonts w:ascii="Times New Roman" w:hAnsi="Times New Roman"/>
      <w:b/>
      <w:bCs/>
    </w:rPr>
  </w:style>
  <w:style w:type="paragraph" w:customStyle="1" w:styleId="xl74">
    <w:name w:val="xl74"/>
    <w:basedOn w:val="a4"/>
    <w:rsid w:val="00F3350F"/>
    <w:pPr>
      <w:pBdr>
        <w:top w:val="single" w:sz="4" w:space="0" w:color="000000"/>
        <w:left w:val="single" w:sz="4" w:space="0" w:color="000000"/>
        <w:right w:val="single" w:sz="4" w:space="0" w:color="auto"/>
      </w:pBdr>
      <w:spacing w:before="100" w:beforeAutospacing="1" w:after="100" w:afterAutospacing="1"/>
      <w:ind w:firstLine="0"/>
      <w:jc w:val="center"/>
    </w:pPr>
    <w:rPr>
      <w:rFonts w:ascii="Times New Roman" w:hAnsi="Times New Roman"/>
      <w:b/>
      <w:bCs/>
    </w:rPr>
  </w:style>
  <w:style w:type="paragraph" w:customStyle="1" w:styleId="xl75">
    <w:name w:val="xl75"/>
    <w:basedOn w:val="a4"/>
    <w:rsid w:val="00F3350F"/>
    <w:pPr>
      <w:pBdr>
        <w:left w:val="single" w:sz="4" w:space="0" w:color="000000"/>
      </w:pBdr>
      <w:spacing w:before="100" w:beforeAutospacing="1" w:after="100" w:afterAutospacing="1"/>
      <w:ind w:firstLine="0"/>
      <w:jc w:val="center"/>
    </w:pPr>
    <w:rPr>
      <w:rFonts w:ascii="Times New Roman" w:hAnsi="Times New Roman"/>
    </w:rPr>
  </w:style>
  <w:style w:type="paragraph" w:customStyle="1" w:styleId="xl76">
    <w:name w:val="xl76"/>
    <w:basedOn w:val="a4"/>
    <w:rsid w:val="00F3350F"/>
    <w:pPr>
      <w:spacing w:before="100" w:beforeAutospacing="1" w:after="100" w:afterAutospacing="1"/>
      <w:ind w:firstLine="0"/>
      <w:jc w:val="center"/>
    </w:pPr>
    <w:rPr>
      <w:rFonts w:ascii="Times New Roman" w:hAnsi="Times New Roman"/>
    </w:rPr>
  </w:style>
  <w:style w:type="paragraph" w:customStyle="1" w:styleId="xl77">
    <w:name w:val="xl77"/>
    <w:basedOn w:val="a4"/>
    <w:rsid w:val="00F3350F"/>
    <w:pPr>
      <w:pBdr>
        <w:left w:val="single" w:sz="4" w:space="0" w:color="000000"/>
      </w:pBdr>
      <w:spacing w:before="100" w:beforeAutospacing="1" w:after="100" w:afterAutospacing="1"/>
      <w:ind w:firstLine="0"/>
      <w:jc w:val="center"/>
    </w:pPr>
    <w:rPr>
      <w:rFonts w:ascii="Times New Roman" w:hAnsi="Times New Roman"/>
    </w:rPr>
  </w:style>
  <w:style w:type="paragraph" w:customStyle="1" w:styleId="xl78">
    <w:name w:val="xl78"/>
    <w:basedOn w:val="a4"/>
    <w:rsid w:val="00F3350F"/>
    <w:pPr>
      <w:pBdr>
        <w:left w:val="single" w:sz="4" w:space="0" w:color="auto"/>
        <w:right w:val="single" w:sz="4" w:space="0" w:color="auto"/>
      </w:pBdr>
      <w:spacing w:before="100" w:beforeAutospacing="1" w:after="100" w:afterAutospacing="1"/>
      <w:ind w:firstLine="0"/>
      <w:jc w:val="left"/>
    </w:pPr>
    <w:rPr>
      <w:rFonts w:ascii="Times New Roman" w:hAnsi="Times New Roman"/>
    </w:rPr>
  </w:style>
  <w:style w:type="paragraph" w:customStyle="1" w:styleId="xl79">
    <w:name w:val="xl79"/>
    <w:basedOn w:val="a4"/>
    <w:rsid w:val="00F3350F"/>
    <w:pPr>
      <w:pBdr>
        <w:top w:val="single" w:sz="4" w:space="0" w:color="000000"/>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rPr>
  </w:style>
  <w:style w:type="paragraph" w:customStyle="1" w:styleId="xl80">
    <w:name w:val="xl80"/>
    <w:basedOn w:val="a4"/>
    <w:rsid w:val="00F3350F"/>
    <w:pPr>
      <w:pBdr>
        <w:top w:val="single" w:sz="4" w:space="0" w:color="auto"/>
        <w:left w:val="single" w:sz="4" w:space="0" w:color="auto"/>
        <w:right w:val="single" w:sz="4" w:space="0" w:color="auto"/>
      </w:pBdr>
      <w:spacing w:before="100" w:beforeAutospacing="1" w:after="100" w:afterAutospacing="1"/>
      <w:ind w:firstLine="0"/>
      <w:jc w:val="center"/>
    </w:pPr>
    <w:rPr>
      <w:rFonts w:ascii="Times New Roman" w:hAnsi="Times New Roman"/>
      <w:b/>
      <w:bCs/>
    </w:rPr>
  </w:style>
  <w:style w:type="paragraph" w:customStyle="1" w:styleId="2fd">
    <w:name w:val="Стиль2"/>
    <w:basedOn w:val="6"/>
    <w:qFormat/>
    <w:rsid w:val="00F3350F"/>
    <w:pPr>
      <w:widowControl/>
      <w:numPr>
        <w:ilvl w:val="0"/>
        <w:numId w:val="0"/>
      </w:numPr>
      <w:autoSpaceDE/>
      <w:autoSpaceDN/>
      <w:adjustRightInd/>
      <w:spacing w:line="276" w:lineRule="auto"/>
      <w:ind w:left="714" w:hanging="357"/>
      <w:jc w:val="left"/>
    </w:pPr>
    <w:rPr>
      <w:rFonts w:ascii="Times New Roman" w:hAnsi="Times New Roman"/>
      <w:sz w:val="24"/>
      <w:szCs w:val="20"/>
      <w:lang w:val="en-US" w:eastAsia="en-US"/>
    </w:rPr>
  </w:style>
  <w:style w:type="numbering" w:customStyle="1" w:styleId="110">
    <w:name w:val="Нет списка11"/>
    <w:next w:val="a7"/>
    <w:semiHidden/>
    <w:unhideWhenUsed/>
    <w:rsid w:val="00F3350F"/>
  </w:style>
  <w:style w:type="numbering" w:customStyle="1" w:styleId="212">
    <w:name w:val="Нет списка21"/>
    <w:next w:val="a7"/>
    <w:semiHidden/>
    <w:unhideWhenUsed/>
    <w:rsid w:val="00F3350F"/>
  </w:style>
  <w:style w:type="character" w:customStyle="1" w:styleId="ConsPlusNormal0">
    <w:name w:val="ConsPlusNormal Знак"/>
    <w:link w:val="ConsPlusNormal"/>
    <w:locked/>
    <w:rsid w:val="00F3350F"/>
    <w:rPr>
      <w:sz w:val="22"/>
      <w:lang w:bidi="ar-SA"/>
    </w:rPr>
  </w:style>
  <w:style w:type="paragraph" w:customStyle="1" w:styleId="1466">
    <w:name w:val="1466"/>
    <w:basedOn w:val="a4"/>
    <w:rsid w:val="00F3350F"/>
    <w:pPr>
      <w:autoSpaceDE w:val="0"/>
      <w:autoSpaceDN w:val="0"/>
      <w:spacing w:before="120" w:after="120"/>
      <w:ind w:firstLine="0"/>
      <w:jc w:val="center"/>
    </w:pPr>
    <w:rPr>
      <w:rFonts w:ascii="Times New Roman" w:hAnsi="Times New Roman"/>
      <w:b/>
      <w:bCs/>
      <w:sz w:val="28"/>
      <w:szCs w:val="28"/>
    </w:rPr>
  </w:style>
  <w:style w:type="paragraph" w:customStyle="1" w:styleId="ConsPlusCell">
    <w:name w:val="ConsPlusCell"/>
    <w:uiPriority w:val="99"/>
    <w:rsid w:val="00F3350F"/>
    <w:pPr>
      <w:widowControl w:val="0"/>
      <w:autoSpaceDE w:val="0"/>
      <w:autoSpaceDN w:val="0"/>
      <w:adjustRightInd w:val="0"/>
    </w:pPr>
    <w:rPr>
      <w:rFonts w:cs="Calibri"/>
      <w:sz w:val="22"/>
      <w:szCs w:val="22"/>
    </w:rPr>
  </w:style>
  <w:style w:type="paragraph" w:customStyle="1" w:styleId="FORMATTEXT0">
    <w:name w:val=".FORMATTEXT"/>
    <w:rsid w:val="00F3350F"/>
    <w:pPr>
      <w:widowControl w:val="0"/>
      <w:autoSpaceDE w:val="0"/>
      <w:autoSpaceDN w:val="0"/>
      <w:adjustRightInd w:val="0"/>
    </w:pPr>
    <w:rPr>
      <w:rFonts w:ascii="Times New Roman" w:hAnsi="Times New Roman"/>
      <w:sz w:val="24"/>
      <w:szCs w:val="24"/>
    </w:rPr>
  </w:style>
  <w:style w:type="character" w:customStyle="1" w:styleId="submenu-table">
    <w:name w:val="submenu-table"/>
    <w:rsid w:val="00F3350F"/>
  </w:style>
  <w:style w:type="character" w:customStyle="1" w:styleId="afffffffff4">
    <w:name w:val="Основной текст_"/>
    <w:link w:val="2fe"/>
    <w:rsid w:val="00F3350F"/>
    <w:rPr>
      <w:shd w:val="clear" w:color="auto" w:fill="FFFFFF"/>
    </w:rPr>
  </w:style>
  <w:style w:type="paragraph" w:customStyle="1" w:styleId="2fe">
    <w:name w:val="Основной текст2"/>
    <w:basedOn w:val="a4"/>
    <w:link w:val="afffffffff4"/>
    <w:rsid w:val="00F3350F"/>
    <w:pPr>
      <w:shd w:val="clear" w:color="auto" w:fill="FFFFFF"/>
      <w:spacing w:before="360" w:after="60" w:line="274" w:lineRule="exact"/>
      <w:ind w:firstLine="0"/>
    </w:pPr>
    <w:rPr>
      <w:rFonts w:ascii="Calibri" w:hAnsi="Calibri"/>
      <w:sz w:val="20"/>
      <w:szCs w:val="20"/>
      <w:lang w:val="x-none" w:eastAsia="x-none"/>
    </w:rPr>
  </w:style>
  <w:style w:type="character" w:customStyle="1" w:styleId="130">
    <w:name w:val="Основной текст (13)_"/>
    <w:link w:val="131"/>
    <w:rsid w:val="00F3350F"/>
    <w:rPr>
      <w:sz w:val="17"/>
      <w:szCs w:val="17"/>
      <w:shd w:val="clear" w:color="auto" w:fill="FFFFFF"/>
    </w:rPr>
  </w:style>
  <w:style w:type="paragraph" w:customStyle="1" w:styleId="131">
    <w:name w:val="Основной текст (13)"/>
    <w:basedOn w:val="a4"/>
    <w:link w:val="130"/>
    <w:rsid w:val="00F3350F"/>
    <w:pPr>
      <w:shd w:val="clear" w:color="auto" w:fill="FFFFFF"/>
      <w:spacing w:after="120" w:line="206" w:lineRule="exact"/>
      <w:ind w:hanging="260"/>
    </w:pPr>
    <w:rPr>
      <w:rFonts w:ascii="Calibri" w:hAnsi="Calibri"/>
      <w:sz w:val="17"/>
      <w:szCs w:val="17"/>
      <w:lang w:val="x-none" w:eastAsia="x-none"/>
    </w:rPr>
  </w:style>
  <w:style w:type="character" w:customStyle="1" w:styleId="150">
    <w:name w:val="Основной текст (15)_"/>
    <w:link w:val="151"/>
    <w:rsid w:val="00F3350F"/>
    <w:rPr>
      <w:sz w:val="19"/>
      <w:szCs w:val="19"/>
      <w:shd w:val="clear" w:color="auto" w:fill="FFFFFF"/>
    </w:rPr>
  </w:style>
  <w:style w:type="character" w:customStyle="1" w:styleId="afffffffff5">
    <w:name w:val="Оглавление_"/>
    <w:link w:val="afffffffff6"/>
    <w:rsid w:val="00F3350F"/>
    <w:rPr>
      <w:sz w:val="19"/>
      <w:szCs w:val="19"/>
      <w:shd w:val="clear" w:color="auto" w:fill="FFFFFF"/>
    </w:rPr>
  </w:style>
  <w:style w:type="paragraph" w:customStyle="1" w:styleId="151">
    <w:name w:val="Основной текст (15)"/>
    <w:basedOn w:val="a4"/>
    <w:link w:val="150"/>
    <w:rsid w:val="00F3350F"/>
    <w:pPr>
      <w:shd w:val="clear" w:color="auto" w:fill="FFFFFF"/>
      <w:spacing w:line="0" w:lineRule="atLeast"/>
      <w:ind w:hanging="520"/>
      <w:jc w:val="left"/>
    </w:pPr>
    <w:rPr>
      <w:rFonts w:ascii="Calibri" w:hAnsi="Calibri"/>
      <w:sz w:val="19"/>
      <w:szCs w:val="19"/>
      <w:lang w:val="x-none" w:eastAsia="x-none"/>
    </w:rPr>
  </w:style>
  <w:style w:type="paragraph" w:customStyle="1" w:styleId="afffffffff6">
    <w:name w:val="Оглавление"/>
    <w:basedOn w:val="a4"/>
    <w:link w:val="afffffffff5"/>
    <w:rsid w:val="00F3350F"/>
    <w:pPr>
      <w:shd w:val="clear" w:color="auto" w:fill="FFFFFF"/>
      <w:spacing w:before="120" w:line="230" w:lineRule="exact"/>
      <w:ind w:firstLine="0"/>
      <w:jc w:val="left"/>
    </w:pPr>
    <w:rPr>
      <w:rFonts w:ascii="Calibri" w:hAnsi="Calibri"/>
      <w:sz w:val="19"/>
      <w:szCs w:val="19"/>
      <w:lang w:val="x-none" w:eastAsia="x-none"/>
    </w:rPr>
  </w:style>
  <w:style w:type="paragraph" w:customStyle="1" w:styleId="Sf">
    <w:name w:val="S_Отступ"/>
    <w:basedOn w:val="a4"/>
    <w:rsid w:val="00F3350F"/>
    <w:pPr>
      <w:spacing w:line="360" w:lineRule="auto"/>
      <w:ind w:firstLine="709"/>
    </w:pPr>
    <w:rPr>
      <w:rFonts w:ascii="Times New Roman" w:hAnsi="Times New Roman"/>
      <w:bCs/>
      <w:szCs w:val="32"/>
      <w:lang w:eastAsia="ar-SA"/>
    </w:rPr>
  </w:style>
  <w:style w:type="character" w:customStyle="1" w:styleId="ConsNonformat0">
    <w:name w:val="ConsNonformat Знак"/>
    <w:link w:val="ConsNonformat"/>
    <w:locked/>
    <w:rsid w:val="00F3350F"/>
    <w:rPr>
      <w:rFonts w:ascii="Courier New" w:hAnsi="Courier New" w:cs="Arial CYR"/>
      <w:lang w:val="ru-RU" w:eastAsia="ru-RU" w:bidi="ar-SA"/>
    </w:rPr>
  </w:style>
  <w:style w:type="paragraph" w:customStyle="1" w:styleId="BinomialTheorem">
    <w:name w:val="Binomial Theorem"/>
    <w:rsid w:val="00F3350F"/>
    <w:pPr>
      <w:spacing w:after="200" w:line="276" w:lineRule="auto"/>
    </w:pPr>
    <w:rPr>
      <w:sz w:val="22"/>
      <w:szCs w:val="22"/>
    </w:rPr>
  </w:style>
  <w:style w:type="paragraph" w:customStyle="1" w:styleId="font5">
    <w:name w:val="font5"/>
    <w:basedOn w:val="a4"/>
    <w:rsid w:val="00F3350F"/>
    <w:pPr>
      <w:spacing w:before="100" w:beforeAutospacing="1" w:after="100" w:afterAutospacing="1"/>
      <w:ind w:firstLine="0"/>
      <w:jc w:val="left"/>
    </w:pPr>
    <w:rPr>
      <w:rFonts w:ascii="Times New Roman" w:hAnsi="Times New Roman"/>
      <w:color w:val="000000"/>
    </w:rPr>
  </w:style>
  <w:style w:type="paragraph" w:customStyle="1" w:styleId="xl63">
    <w:name w:val="xl63"/>
    <w:basedOn w:val="a4"/>
    <w:rsid w:val="00F3350F"/>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rPr>
  </w:style>
  <w:style w:type="paragraph" w:customStyle="1" w:styleId="xl64">
    <w:name w:val="xl64"/>
    <w:basedOn w:val="a4"/>
    <w:rsid w:val="00F3350F"/>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Times New Roman" w:hAnsi="Times New Roman"/>
    </w:rPr>
  </w:style>
  <w:style w:type="paragraph" w:customStyle="1" w:styleId="xl81">
    <w:name w:val="xl81"/>
    <w:basedOn w:val="a4"/>
    <w:rsid w:val="00F3350F"/>
    <w:pPr>
      <w:pBdr>
        <w:top w:val="single" w:sz="4" w:space="0" w:color="auto"/>
        <w:left w:val="single" w:sz="8" w:space="0" w:color="auto"/>
        <w:bottom w:val="single" w:sz="4" w:space="0" w:color="auto"/>
      </w:pBdr>
      <w:spacing w:before="100" w:beforeAutospacing="1" w:after="100" w:afterAutospacing="1"/>
      <w:ind w:firstLine="0"/>
      <w:jc w:val="left"/>
    </w:pPr>
    <w:rPr>
      <w:rFonts w:ascii="Times New Roman" w:hAnsi="Times New Roman"/>
      <w:color w:val="000000"/>
      <w:sz w:val="20"/>
      <w:szCs w:val="20"/>
    </w:rPr>
  </w:style>
  <w:style w:type="paragraph" w:customStyle="1" w:styleId="xl82">
    <w:name w:val="xl82"/>
    <w:basedOn w:val="a4"/>
    <w:rsid w:val="00F3350F"/>
    <w:pPr>
      <w:pBdr>
        <w:top w:val="single" w:sz="4" w:space="0" w:color="auto"/>
        <w:left w:val="single" w:sz="8" w:space="0" w:color="auto"/>
        <w:bottom w:val="single" w:sz="8" w:space="0" w:color="auto"/>
      </w:pBdr>
      <w:spacing w:before="100" w:beforeAutospacing="1" w:after="100" w:afterAutospacing="1"/>
      <w:ind w:firstLine="0"/>
      <w:jc w:val="left"/>
    </w:pPr>
    <w:rPr>
      <w:rFonts w:ascii="Times New Roman" w:hAnsi="Times New Roman"/>
    </w:rPr>
  </w:style>
  <w:style w:type="paragraph" w:customStyle="1" w:styleId="xl83">
    <w:name w:val="xl83"/>
    <w:basedOn w:val="a4"/>
    <w:rsid w:val="00F3350F"/>
    <w:pPr>
      <w:pBdr>
        <w:top w:val="single" w:sz="4" w:space="0" w:color="auto"/>
        <w:left w:val="single" w:sz="8" w:space="0" w:color="auto"/>
      </w:pBdr>
      <w:spacing w:before="100" w:beforeAutospacing="1" w:after="100" w:afterAutospacing="1"/>
      <w:ind w:firstLine="0"/>
      <w:jc w:val="left"/>
    </w:pPr>
    <w:rPr>
      <w:rFonts w:ascii="Times New Roman" w:hAnsi="Times New Roman"/>
    </w:rPr>
  </w:style>
  <w:style w:type="paragraph" w:customStyle="1" w:styleId="xl84">
    <w:name w:val="xl84"/>
    <w:basedOn w:val="a4"/>
    <w:rsid w:val="00F3350F"/>
    <w:pPr>
      <w:pBdr>
        <w:top w:val="single" w:sz="4" w:space="0" w:color="auto"/>
        <w:left w:val="single" w:sz="8" w:space="0" w:color="auto"/>
        <w:bottom w:val="single" w:sz="4" w:space="0" w:color="auto"/>
      </w:pBdr>
      <w:spacing w:before="100" w:beforeAutospacing="1" w:after="100" w:afterAutospacing="1"/>
      <w:ind w:firstLine="0"/>
      <w:jc w:val="left"/>
    </w:pPr>
    <w:rPr>
      <w:rFonts w:ascii="Times New Roman" w:hAnsi="Times New Roman"/>
      <w:i/>
      <w:iCs/>
      <w:color w:val="000000"/>
      <w:sz w:val="20"/>
      <w:szCs w:val="20"/>
    </w:rPr>
  </w:style>
  <w:style w:type="paragraph" w:customStyle="1" w:styleId="xl85">
    <w:name w:val="xl85"/>
    <w:basedOn w:val="a4"/>
    <w:rsid w:val="00F3350F"/>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ascii="Times New Roman" w:hAnsi="Times New Roman"/>
      <w:b/>
      <w:bCs/>
      <w:sz w:val="16"/>
      <w:szCs w:val="16"/>
    </w:rPr>
  </w:style>
  <w:style w:type="paragraph" w:customStyle="1" w:styleId="xl86">
    <w:name w:val="xl86"/>
    <w:basedOn w:val="a4"/>
    <w:rsid w:val="00F3350F"/>
    <w:pPr>
      <w:pBdr>
        <w:top w:val="single" w:sz="8"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rFonts w:ascii="Times New Roman" w:hAnsi="Times New Roman"/>
      <w:sz w:val="16"/>
      <w:szCs w:val="16"/>
    </w:rPr>
  </w:style>
  <w:style w:type="paragraph" w:customStyle="1" w:styleId="xl87">
    <w:name w:val="xl87"/>
    <w:basedOn w:val="a4"/>
    <w:rsid w:val="00F3350F"/>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ascii="Times New Roman" w:hAnsi="Times New Roman"/>
      <w:sz w:val="16"/>
      <w:szCs w:val="16"/>
    </w:rPr>
  </w:style>
  <w:style w:type="paragraph" w:customStyle="1" w:styleId="xl88">
    <w:name w:val="xl88"/>
    <w:basedOn w:val="a4"/>
    <w:rsid w:val="00F3350F"/>
    <w:pPr>
      <w:pBdr>
        <w:top w:val="single" w:sz="8" w:space="0" w:color="auto"/>
        <w:left w:val="single" w:sz="4" w:space="0" w:color="auto"/>
        <w:bottom w:val="single" w:sz="8" w:space="0" w:color="auto"/>
        <w:right w:val="single" w:sz="8" w:space="0" w:color="auto"/>
      </w:pBdr>
      <w:spacing w:before="100" w:beforeAutospacing="1" w:after="100" w:afterAutospacing="1"/>
      <w:ind w:firstLine="0"/>
      <w:jc w:val="left"/>
      <w:textAlignment w:val="center"/>
    </w:pPr>
    <w:rPr>
      <w:rFonts w:ascii="Times New Roman" w:hAnsi="Times New Roman"/>
      <w:sz w:val="16"/>
      <w:szCs w:val="16"/>
    </w:rPr>
  </w:style>
  <w:style w:type="paragraph" w:customStyle="1" w:styleId="HeaderOdd">
    <w:name w:val="Header Odd"/>
    <w:basedOn w:val="aa"/>
    <w:qFormat/>
    <w:rsid w:val="00F3350F"/>
    <w:pPr>
      <w:pBdr>
        <w:bottom w:val="single" w:sz="4" w:space="1" w:color="4F81BD"/>
      </w:pBdr>
      <w:ind w:firstLine="0"/>
      <w:jc w:val="right"/>
    </w:pPr>
    <w:rPr>
      <w:rFonts w:ascii="Calibri" w:hAnsi="Calibri"/>
      <w:b/>
      <w:bCs/>
      <w:color w:val="1F497D"/>
      <w:sz w:val="20"/>
      <w:szCs w:val="23"/>
      <w:lang w:eastAsia="ja-JP"/>
    </w:rPr>
  </w:style>
  <w:style w:type="paragraph" w:customStyle="1" w:styleId="FooterOdd">
    <w:name w:val="Footer Odd"/>
    <w:basedOn w:val="a4"/>
    <w:qFormat/>
    <w:rsid w:val="00F3350F"/>
    <w:pPr>
      <w:pBdr>
        <w:top w:val="single" w:sz="4" w:space="1" w:color="4F81BD"/>
      </w:pBdr>
      <w:spacing w:after="180" w:line="264" w:lineRule="auto"/>
      <w:ind w:firstLine="0"/>
      <w:jc w:val="right"/>
    </w:pPr>
    <w:rPr>
      <w:rFonts w:ascii="Calibri" w:hAnsi="Calibri"/>
      <w:color w:val="1F497D"/>
      <w:sz w:val="20"/>
      <w:szCs w:val="23"/>
      <w:lang w:eastAsia="ja-JP"/>
    </w:rPr>
  </w:style>
  <w:style w:type="paragraph" w:customStyle="1" w:styleId="Sf0">
    <w:name w:val="S_Список литературы"/>
    <w:basedOn w:val="S8"/>
    <w:autoRedefine/>
    <w:rsid w:val="00F3350F"/>
    <w:pPr>
      <w:tabs>
        <w:tab w:val="clear" w:pos="1080"/>
      </w:tabs>
      <w:spacing w:line="240" w:lineRule="auto"/>
      <w:ind w:left="1418" w:firstLine="0"/>
    </w:pPr>
    <w:rPr>
      <w:rFonts w:eastAsia="Calibri" w:cs="Arial"/>
      <w:w w:val="100"/>
      <w:sz w:val="20"/>
      <w:lang w:eastAsia="en-US"/>
    </w:rPr>
  </w:style>
  <w:style w:type="table" w:customStyle="1" w:styleId="1fd">
    <w:name w:val="Сетка таблицы1"/>
    <w:basedOn w:val="a6"/>
    <w:next w:val="affff8"/>
    <w:uiPriority w:val="59"/>
    <w:rsid w:val="00F3350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7">
    <w:name w:val="_абзац"/>
    <w:basedOn w:val="a4"/>
    <w:link w:val="afffffffff8"/>
    <w:qFormat/>
    <w:rsid w:val="00F3350F"/>
    <w:pPr>
      <w:spacing w:line="276" w:lineRule="auto"/>
      <w:ind w:firstLine="709"/>
    </w:pPr>
    <w:rPr>
      <w:rFonts w:ascii="Times New Roman" w:hAnsi="Times New Roman"/>
      <w:lang w:val="x-none" w:eastAsia="x-none"/>
    </w:rPr>
  </w:style>
  <w:style w:type="character" w:customStyle="1" w:styleId="afffffffff8">
    <w:name w:val="_абзац Знак"/>
    <w:link w:val="afffffffff7"/>
    <w:rsid w:val="00F3350F"/>
    <w:rPr>
      <w:rFonts w:ascii="Times New Roman" w:hAnsi="Times New Roman"/>
      <w:sz w:val="24"/>
      <w:szCs w:val="24"/>
    </w:rPr>
  </w:style>
  <w:style w:type="character" w:customStyle="1" w:styleId="a9">
    <w:name w:val="Абзац списка Знак"/>
    <w:aliases w:val="Абзац списка основной Знак,Bullet List Знак,FooterText Знак,numbered Знак,Paragraphe de liste1 Знак,lp1 Знак,Заголовок_3 Знак"/>
    <w:link w:val="a8"/>
    <w:uiPriority w:val="99"/>
    <w:locked/>
    <w:rsid w:val="00F3350F"/>
    <w:rPr>
      <w:sz w:val="22"/>
      <w:szCs w:val="22"/>
    </w:rPr>
  </w:style>
  <w:style w:type="paragraph" w:customStyle="1" w:styleId="p2">
    <w:name w:val="p2"/>
    <w:basedOn w:val="a4"/>
    <w:rsid w:val="00F3350F"/>
    <w:pPr>
      <w:spacing w:before="100" w:beforeAutospacing="1" w:after="100" w:afterAutospacing="1"/>
      <w:ind w:firstLine="0"/>
      <w:jc w:val="left"/>
    </w:pPr>
    <w:rPr>
      <w:rFonts w:ascii="Times New Roman" w:hAnsi="Times New Roman"/>
    </w:rPr>
  </w:style>
  <w:style w:type="paragraph" w:customStyle="1" w:styleId="p8">
    <w:name w:val="p8"/>
    <w:basedOn w:val="a4"/>
    <w:rsid w:val="00F3350F"/>
    <w:pPr>
      <w:spacing w:before="100" w:beforeAutospacing="1" w:after="100" w:afterAutospacing="1"/>
      <w:ind w:firstLine="0"/>
      <w:jc w:val="left"/>
    </w:pPr>
    <w:rPr>
      <w:rFonts w:ascii="Times New Roman" w:hAnsi="Times New Roman"/>
    </w:rPr>
  </w:style>
  <w:style w:type="paragraph" w:customStyle="1" w:styleId="p9">
    <w:name w:val="p9"/>
    <w:basedOn w:val="a4"/>
    <w:rsid w:val="00F3350F"/>
    <w:pPr>
      <w:spacing w:before="100" w:beforeAutospacing="1" w:after="100" w:afterAutospacing="1"/>
      <w:ind w:firstLine="0"/>
      <w:jc w:val="left"/>
    </w:pPr>
    <w:rPr>
      <w:rFonts w:ascii="Times New Roman" w:hAnsi="Times New Roman"/>
    </w:rPr>
  </w:style>
  <w:style w:type="paragraph" w:customStyle="1" w:styleId="p10">
    <w:name w:val="p10"/>
    <w:basedOn w:val="a4"/>
    <w:rsid w:val="00F3350F"/>
    <w:pPr>
      <w:spacing w:before="100" w:beforeAutospacing="1" w:after="100" w:afterAutospacing="1"/>
      <w:ind w:firstLine="0"/>
      <w:jc w:val="left"/>
    </w:pPr>
    <w:rPr>
      <w:rFonts w:ascii="Times New Roman" w:hAnsi="Times New Roman"/>
    </w:rPr>
  </w:style>
  <w:style w:type="paragraph" w:customStyle="1" w:styleId="p11">
    <w:name w:val="p11"/>
    <w:basedOn w:val="a4"/>
    <w:rsid w:val="00F3350F"/>
    <w:pPr>
      <w:spacing w:before="100" w:beforeAutospacing="1" w:after="100" w:afterAutospacing="1"/>
      <w:ind w:firstLine="0"/>
      <w:jc w:val="left"/>
    </w:pPr>
    <w:rPr>
      <w:rFonts w:ascii="Times New Roman" w:hAnsi="Times New Roman"/>
    </w:rPr>
  </w:style>
  <w:style w:type="paragraph" w:customStyle="1" w:styleId="p12">
    <w:name w:val="p12"/>
    <w:basedOn w:val="a4"/>
    <w:rsid w:val="00F3350F"/>
    <w:pPr>
      <w:spacing w:before="100" w:beforeAutospacing="1" w:after="100" w:afterAutospacing="1"/>
      <w:ind w:firstLine="0"/>
      <w:jc w:val="left"/>
    </w:pPr>
    <w:rPr>
      <w:rFonts w:ascii="Times New Roman" w:hAnsi="Times New Roman"/>
    </w:rPr>
  </w:style>
  <w:style w:type="paragraph" w:customStyle="1" w:styleId="p13">
    <w:name w:val="p13"/>
    <w:basedOn w:val="a4"/>
    <w:rsid w:val="00F3350F"/>
    <w:pPr>
      <w:spacing w:before="100" w:beforeAutospacing="1" w:after="100" w:afterAutospacing="1"/>
      <w:ind w:firstLine="0"/>
      <w:jc w:val="left"/>
    </w:pPr>
    <w:rPr>
      <w:rFonts w:ascii="Times New Roman" w:hAnsi="Times New Roman"/>
    </w:rPr>
  </w:style>
  <w:style w:type="paragraph" w:customStyle="1" w:styleId="p7">
    <w:name w:val="p7"/>
    <w:basedOn w:val="a4"/>
    <w:rsid w:val="00F3350F"/>
    <w:pPr>
      <w:spacing w:before="100" w:beforeAutospacing="1" w:after="100" w:afterAutospacing="1"/>
      <w:ind w:firstLine="0"/>
      <w:jc w:val="left"/>
    </w:pPr>
    <w:rPr>
      <w:rFonts w:ascii="Times New Roman" w:hAnsi="Times New Roman"/>
    </w:rPr>
  </w:style>
  <w:style w:type="paragraph" w:customStyle="1" w:styleId="p14">
    <w:name w:val="p14"/>
    <w:basedOn w:val="a4"/>
    <w:rsid w:val="00F3350F"/>
    <w:pPr>
      <w:spacing w:before="100" w:beforeAutospacing="1" w:after="100" w:afterAutospacing="1"/>
      <w:ind w:firstLine="0"/>
      <w:jc w:val="left"/>
    </w:pPr>
    <w:rPr>
      <w:rFonts w:ascii="Times New Roman" w:hAnsi="Times New Roman"/>
    </w:rPr>
  </w:style>
  <w:style w:type="paragraph" w:customStyle="1" w:styleId="p5">
    <w:name w:val="p5"/>
    <w:basedOn w:val="a4"/>
    <w:rsid w:val="00F3350F"/>
    <w:pPr>
      <w:spacing w:before="100" w:beforeAutospacing="1" w:after="100" w:afterAutospacing="1"/>
      <w:ind w:firstLine="0"/>
      <w:jc w:val="left"/>
    </w:pPr>
    <w:rPr>
      <w:rFonts w:ascii="Times New Roman" w:hAnsi="Times New Roman"/>
    </w:rPr>
  </w:style>
  <w:style w:type="paragraph" w:customStyle="1" w:styleId="p15">
    <w:name w:val="p15"/>
    <w:basedOn w:val="a4"/>
    <w:rsid w:val="00F3350F"/>
    <w:pPr>
      <w:spacing w:before="100" w:beforeAutospacing="1" w:after="100" w:afterAutospacing="1"/>
      <w:ind w:firstLine="0"/>
      <w:jc w:val="left"/>
    </w:pPr>
    <w:rPr>
      <w:rFonts w:ascii="Times New Roman" w:hAnsi="Times New Roman"/>
    </w:rPr>
  </w:style>
  <w:style w:type="paragraph" w:customStyle="1" w:styleId="p4">
    <w:name w:val="p4"/>
    <w:basedOn w:val="a4"/>
    <w:rsid w:val="00F3350F"/>
    <w:pPr>
      <w:spacing w:before="100" w:beforeAutospacing="1" w:after="100" w:afterAutospacing="1"/>
      <w:ind w:firstLine="0"/>
      <w:jc w:val="left"/>
    </w:pPr>
    <w:rPr>
      <w:rFonts w:ascii="Times New Roman" w:hAnsi="Times New Roman"/>
    </w:rPr>
  </w:style>
  <w:style w:type="paragraph" w:customStyle="1" w:styleId="p16">
    <w:name w:val="p16"/>
    <w:basedOn w:val="a4"/>
    <w:rsid w:val="00F3350F"/>
    <w:pPr>
      <w:spacing w:before="100" w:beforeAutospacing="1" w:after="100" w:afterAutospacing="1"/>
      <w:ind w:firstLine="0"/>
      <w:jc w:val="left"/>
    </w:pPr>
    <w:rPr>
      <w:rFonts w:ascii="Times New Roman" w:hAnsi="Times New Roman"/>
    </w:rPr>
  </w:style>
  <w:style w:type="paragraph" w:customStyle="1" w:styleId="p17">
    <w:name w:val="p17"/>
    <w:basedOn w:val="a4"/>
    <w:rsid w:val="00F3350F"/>
    <w:pPr>
      <w:spacing w:before="100" w:beforeAutospacing="1" w:after="100" w:afterAutospacing="1"/>
      <w:ind w:firstLine="0"/>
      <w:jc w:val="left"/>
    </w:pPr>
    <w:rPr>
      <w:rFonts w:ascii="Times New Roman" w:hAnsi="Times New Roman"/>
    </w:rPr>
  </w:style>
  <w:style w:type="paragraph" w:customStyle="1" w:styleId="p18">
    <w:name w:val="p18"/>
    <w:basedOn w:val="a4"/>
    <w:rsid w:val="00F3350F"/>
    <w:pPr>
      <w:spacing w:before="100" w:beforeAutospacing="1" w:after="100" w:afterAutospacing="1"/>
      <w:ind w:firstLine="0"/>
      <w:jc w:val="left"/>
    </w:pPr>
    <w:rPr>
      <w:rFonts w:ascii="Times New Roman" w:hAnsi="Times New Roman"/>
    </w:rPr>
  </w:style>
  <w:style w:type="paragraph" w:customStyle="1" w:styleId="p19">
    <w:name w:val="p19"/>
    <w:basedOn w:val="a4"/>
    <w:rsid w:val="00F3350F"/>
    <w:pPr>
      <w:spacing w:before="100" w:beforeAutospacing="1" w:after="100" w:afterAutospacing="1"/>
      <w:ind w:firstLine="0"/>
      <w:jc w:val="left"/>
    </w:pPr>
    <w:rPr>
      <w:rFonts w:ascii="Times New Roman" w:hAnsi="Times New Roman"/>
    </w:rPr>
  </w:style>
  <w:style w:type="paragraph" w:customStyle="1" w:styleId="p20">
    <w:name w:val="p20"/>
    <w:basedOn w:val="a4"/>
    <w:rsid w:val="00F3350F"/>
    <w:pPr>
      <w:spacing w:before="100" w:beforeAutospacing="1" w:after="100" w:afterAutospacing="1"/>
      <w:ind w:firstLine="0"/>
      <w:jc w:val="left"/>
    </w:pPr>
    <w:rPr>
      <w:rFonts w:ascii="Times New Roman" w:hAnsi="Times New Roman"/>
    </w:rPr>
  </w:style>
  <w:style w:type="paragraph" w:customStyle="1" w:styleId="p21">
    <w:name w:val="p21"/>
    <w:basedOn w:val="a4"/>
    <w:rsid w:val="00F3350F"/>
    <w:pPr>
      <w:spacing w:before="100" w:beforeAutospacing="1" w:after="100" w:afterAutospacing="1"/>
      <w:ind w:firstLine="0"/>
      <w:jc w:val="left"/>
    </w:pPr>
    <w:rPr>
      <w:rFonts w:ascii="Times New Roman" w:hAnsi="Times New Roman"/>
    </w:rPr>
  </w:style>
  <w:style w:type="paragraph" w:customStyle="1" w:styleId="p22">
    <w:name w:val="p22"/>
    <w:basedOn w:val="a4"/>
    <w:rsid w:val="00F3350F"/>
    <w:pPr>
      <w:spacing w:before="100" w:beforeAutospacing="1" w:after="100" w:afterAutospacing="1"/>
      <w:ind w:firstLine="0"/>
      <w:jc w:val="left"/>
    </w:pPr>
    <w:rPr>
      <w:rFonts w:ascii="Times New Roman" w:hAnsi="Times New Roman"/>
    </w:rPr>
  </w:style>
  <w:style w:type="paragraph" w:customStyle="1" w:styleId="p23">
    <w:name w:val="p23"/>
    <w:basedOn w:val="a4"/>
    <w:rsid w:val="00F3350F"/>
    <w:pPr>
      <w:spacing w:before="100" w:beforeAutospacing="1" w:after="100" w:afterAutospacing="1"/>
      <w:ind w:firstLine="0"/>
      <w:jc w:val="left"/>
    </w:pPr>
    <w:rPr>
      <w:rFonts w:ascii="Times New Roman" w:hAnsi="Times New Roman"/>
    </w:rPr>
  </w:style>
  <w:style w:type="paragraph" w:customStyle="1" w:styleId="p24">
    <w:name w:val="p24"/>
    <w:basedOn w:val="a4"/>
    <w:rsid w:val="00F3350F"/>
    <w:pPr>
      <w:spacing w:before="100" w:beforeAutospacing="1" w:after="100" w:afterAutospacing="1"/>
      <w:ind w:firstLine="0"/>
      <w:jc w:val="left"/>
    </w:pPr>
    <w:rPr>
      <w:rFonts w:ascii="Times New Roman" w:hAnsi="Times New Roman"/>
    </w:rPr>
  </w:style>
  <w:style w:type="paragraph" w:customStyle="1" w:styleId="p25">
    <w:name w:val="p25"/>
    <w:basedOn w:val="a4"/>
    <w:rsid w:val="00F3350F"/>
    <w:pPr>
      <w:spacing w:before="100" w:beforeAutospacing="1" w:after="100" w:afterAutospacing="1"/>
      <w:ind w:firstLine="0"/>
      <w:jc w:val="left"/>
    </w:pPr>
    <w:rPr>
      <w:rFonts w:ascii="Times New Roman" w:hAnsi="Times New Roman"/>
    </w:rPr>
  </w:style>
  <w:style w:type="paragraph" w:customStyle="1" w:styleId="p26">
    <w:name w:val="p26"/>
    <w:basedOn w:val="a4"/>
    <w:rsid w:val="00F3350F"/>
    <w:pPr>
      <w:spacing w:before="100" w:beforeAutospacing="1" w:after="100" w:afterAutospacing="1"/>
      <w:ind w:firstLine="0"/>
      <w:jc w:val="left"/>
    </w:pPr>
    <w:rPr>
      <w:rFonts w:ascii="Times New Roman" w:hAnsi="Times New Roman"/>
    </w:rPr>
  </w:style>
  <w:style w:type="paragraph" w:customStyle="1" w:styleId="p27">
    <w:name w:val="p27"/>
    <w:basedOn w:val="a4"/>
    <w:rsid w:val="00F3350F"/>
    <w:pPr>
      <w:spacing w:before="100" w:beforeAutospacing="1" w:after="100" w:afterAutospacing="1"/>
      <w:ind w:firstLine="0"/>
      <w:jc w:val="left"/>
    </w:pPr>
    <w:rPr>
      <w:rFonts w:ascii="Times New Roman" w:hAnsi="Times New Roman"/>
    </w:rPr>
  </w:style>
  <w:style w:type="paragraph" w:customStyle="1" w:styleId="p28">
    <w:name w:val="p28"/>
    <w:basedOn w:val="a4"/>
    <w:rsid w:val="00F3350F"/>
    <w:pPr>
      <w:spacing w:before="100" w:beforeAutospacing="1" w:after="100" w:afterAutospacing="1"/>
      <w:ind w:firstLine="0"/>
      <w:jc w:val="left"/>
    </w:pPr>
    <w:rPr>
      <w:rFonts w:ascii="Times New Roman" w:hAnsi="Times New Roman"/>
    </w:rPr>
  </w:style>
  <w:style w:type="paragraph" w:customStyle="1" w:styleId="p29">
    <w:name w:val="p29"/>
    <w:basedOn w:val="a4"/>
    <w:rsid w:val="00F3350F"/>
    <w:pPr>
      <w:spacing w:before="100" w:beforeAutospacing="1" w:after="100" w:afterAutospacing="1"/>
      <w:ind w:firstLine="0"/>
      <w:jc w:val="left"/>
    </w:pPr>
    <w:rPr>
      <w:rFonts w:ascii="Times New Roman" w:hAnsi="Times New Roman"/>
    </w:rPr>
  </w:style>
  <w:style w:type="paragraph" w:customStyle="1" w:styleId="p30">
    <w:name w:val="p30"/>
    <w:basedOn w:val="a4"/>
    <w:rsid w:val="00F3350F"/>
    <w:pPr>
      <w:spacing w:before="100" w:beforeAutospacing="1" w:after="100" w:afterAutospacing="1"/>
      <w:ind w:firstLine="0"/>
      <w:jc w:val="left"/>
    </w:pPr>
    <w:rPr>
      <w:rFonts w:ascii="Times New Roman" w:hAnsi="Times New Roman"/>
    </w:rPr>
  </w:style>
  <w:style w:type="paragraph" w:customStyle="1" w:styleId="p31">
    <w:name w:val="p31"/>
    <w:basedOn w:val="a4"/>
    <w:rsid w:val="00F3350F"/>
    <w:pPr>
      <w:spacing w:before="100" w:beforeAutospacing="1" w:after="100" w:afterAutospacing="1"/>
      <w:ind w:firstLine="0"/>
      <w:jc w:val="left"/>
    </w:pPr>
    <w:rPr>
      <w:rFonts w:ascii="Times New Roman" w:hAnsi="Times New Roman"/>
    </w:rPr>
  </w:style>
  <w:style w:type="paragraph" w:customStyle="1" w:styleId="p32">
    <w:name w:val="p32"/>
    <w:basedOn w:val="a4"/>
    <w:rsid w:val="00F3350F"/>
    <w:pPr>
      <w:spacing w:before="100" w:beforeAutospacing="1" w:after="100" w:afterAutospacing="1"/>
      <w:ind w:firstLine="0"/>
      <w:jc w:val="left"/>
    </w:pPr>
    <w:rPr>
      <w:rFonts w:ascii="Times New Roman" w:hAnsi="Times New Roman"/>
    </w:rPr>
  </w:style>
  <w:style w:type="paragraph" w:customStyle="1" w:styleId="p33">
    <w:name w:val="p33"/>
    <w:basedOn w:val="a4"/>
    <w:rsid w:val="00F3350F"/>
    <w:pPr>
      <w:spacing w:before="100" w:beforeAutospacing="1" w:after="100" w:afterAutospacing="1"/>
      <w:ind w:firstLine="0"/>
      <w:jc w:val="left"/>
    </w:pPr>
    <w:rPr>
      <w:rFonts w:ascii="Times New Roman" w:hAnsi="Times New Roman"/>
    </w:rPr>
  </w:style>
  <w:style w:type="paragraph" w:customStyle="1" w:styleId="p34">
    <w:name w:val="p34"/>
    <w:basedOn w:val="a4"/>
    <w:rsid w:val="00F3350F"/>
    <w:pPr>
      <w:spacing w:before="100" w:beforeAutospacing="1" w:after="100" w:afterAutospacing="1"/>
      <w:ind w:firstLine="0"/>
      <w:jc w:val="left"/>
    </w:pPr>
    <w:rPr>
      <w:rFonts w:ascii="Times New Roman" w:hAnsi="Times New Roman"/>
    </w:rPr>
  </w:style>
  <w:style w:type="paragraph" w:customStyle="1" w:styleId="p35">
    <w:name w:val="p35"/>
    <w:basedOn w:val="a4"/>
    <w:rsid w:val="00F3350F"/>
    <w:pPr>
      <w:spacing w:before="100" w:beforeAutospacing="1" w:after="100" w:afterAutospacing="1"/>
      <w:ind w:firstLine="0"/>
      <w:jc w:val="left"/>
    </w:pPr>
    <w:rPr>
      <w:rFonts w:ascii="Times New Roman" w:hAnsi="Times New Roman"/>
    </w:rPr>
  </w:style>
  <w:style w:type="paragraph" w:customStyle="1" w:styleId="p36">
    <w:name w:val="p36"/>
    <w:basedOn w:val="a4"/>
    <w:rsid w:val="00F3350F"/>
    <w:pPr>
      <w:spacing w:before="100" w:beforeAutospacing="1" w:after="100" w:afterAutospacing="1"/>
      <w:ind w:firstLine="0"/>
      <w:jc w:val="left"/>
    </w:pPr>
    <w:rPr>
      <w:rFonts w:ascii="Times New Roman" w:hAnsi="Times New Roman"/>
    </w:rPr>
  </w:style>
  <w:style w:type="paragraph" w:customStyle="1" w:styleId="p37">
    <w:name w:val="p37"/>
    <w:basedOn w:val="a4"/>
    <w:rsid w:val="00F3350F"/>
    <w:pPr>
      <w:spacing w:before="100" w:beforeAutospacing="1" w:after="100" w:afterAutospacing="1"/>
      <w:ind w:firstLine="0"/>
      <w:jc w:val="left"/>
    </w:pPr>
    <w:rPr>
      <w:rFonts w:ascii="Times New Roman" w:hAnsi="Times New Roman"/>
    </w:rPr>
  </w:style>
  <w:style w:type="paragraph" w:customStyle="1" w:styleId="p38">
    <w:name w:val="p38"/>
    <w:basedOn w:val="a4"/>
    <w:rsid w:val="00F3350F"/>
    <w:pPr>
      <w:spacing w:before="100" w:beforeAutospacing="1" w:after="100" w:afterAutospacing="1"/>
      <w:ind w:firstLine="0"/>
      <w:jc w:val="left"/>
    </w:pPr>
    <w:rPr>
      <w:rFonts w:ascii="Times New Roman" w:hAnsi="Times New Roman"/>
    </w:rPr>
  </w:style>
  <w:style w:type="paragraph" w:customStyle="1" w:styleId="p39">
    <w:name w:val="p39"/>
    <w:basedOn w:val="a4"/>
    <w:rsid w:val="00F3350F"/>
    <w:pPr>
      <w:spacing w:before="100" w:beforeAutospacing="1" w:after="100" w:afterAutospacing="1"/>
      <w:ind w:firstLine="0"/>
      <w:jc w:val="left"/>
    </w:pPr>
    <w:rPr>
      <w:rFonts w:ascii="Times New Roman" w:hAnsi="Times New Roman"/>
    </w:rPr>
  </w:style>
  <w:style w:type="paragraph" w:customStyle="1" w:styleId="p40">
    <w:name w:val="p40"/>
    <w:basedOn w:val="a4"/>
    <w:rsid w:val="00F3350F"/>
    <w:pPr>
      <w:spacing w:before="100" w:beforeAutospacing="1" w:after="100" w:afterAutospacing="1"/>
      <w:ind w:firstLine="0"/>
      <w:jc w:val="left"/>
    </w:pPr>
    <w:rPr>
      <w:rFonts w:ascii="Times New Roman" w:hAnsi="Times New Roman"/>
    </w:rPr>
  </w:style>
  <w:style w:type="paragraph" w:customStyle="1" w:styleId="p41">
    <w:name w:val="p41"/>
    <w:basedOn w:val="a4"/>
    <w:rsid w:val="00F3350F"/>
    <w:pPr>
      <w:spacing w:before="100" w:beforeAutospacing="1" w:after="100" w:afterAutospacing="1"/>
      <w:ind w:firstLine="0"/>
      <w:jc w:val="left"/>
    </w:pPr>
    <w:rPr>
      <w:rFonts w:ascii="Times New Roman" w:hAnsi="Times New Roman"/>
    </w:rPr>
  </w:style>
  <w:style w:type="character" w:customStyle="1" w:styleId="s21">
    <w:name w:val="s2"/>
    <w:rsid w:val="00F3350F"/>
  </w:style>
  <w:style w:type="character" w:customStyle="1" w:styleId="s10">
    <w:name w:val="s1"/>
    <w:rsid w:val="00F3350F"/>
  </w:style>
  <w:style w:type="character" w:customStyle="1" w:styleId="s40">
    <w:name w:val="s4"/>
    <w:rsid w:val="00F3350F"/>
  </w:style>
  <w:style w:type="character" w:customStyle="1" w:styleId="s50">
    <w:name w:val="s5"/>
    <w:rsid w:val="00F3350F"/>
  </w:style>
  <w:style w:type="character" w:customStyle="1" w:styleId="s60">
    <w:name w:val="s6"/>
    <w:rsid w:val="00F3350F"/>
  </w:style>
  <w:style w:type="character" w:customStyle="1" w:styleId="s70">
    <w:name w:val="s7"/>
    <w:rsid w:val="00F3350F"/>
  </w:style>
  <w:style w:type="character" w:customStyle="1" w:styleId="s80">
    <w:name w:val="s8"/>
    <w:rsid w:val="00F3350F"/>
  </w:style>
  <w:style w:type="character" w:customStyle="1" w:styleId="s90">
    <w:name w:val="s9"/>
    <w:rsid w:val="00F3350F"/>
  </w:style>
  <w:style w:type="character" w:customStyle="1" w:styleId="s100">
    <w:name w:val="s10"/>
    <w:rsid w:val="00F3350F"/>
  </w:style>
  <w:style w:type="character" w:customStyle="1" w:styleId="s30">
    <w:name w:val="s3"/>
    <w:rsid w:val="00F3350F"/>
  </w:style>
  <w:style w:type="character" w:customStyle="1" w:styleId="s11">
    <w:name w:val="s11"/>
    <w:rsid w:val="00F3350F"/>
  </w:style>
  <w:style w:type="character" w:customStyle="1" w:styleId="s12">
    <w:name w:val="s12"/>
    <w:rsid w:val="00F3350F"/>
  </w:style>
  <w:style w:type="character" w:customStyle="1" w:styleId="s13">
    <w:name w:val="s13"/>
    <w:rsid w:val="00F3350F"/>
  </w:style>
  <w:style w:type="character" w:customStyle="1" w:styleId="s14">
    <w:name w:val="s14"/>
    <w:rsid w:val="00F3350F"/>
  </w:style>
  <w:style w:type="character" w:customStyle="1" w:styleId="s15">
    <w:name w:val="s15"/>
    <w:rsid w:val="00F3350F"/>
  </w:style>
  <w:style w:type="character" w:customStyle="1" w:styleId="s160">
    <w:name w:val="s16"/>
    <w:rsid w:val="00F3350F"/>
  </w:style>
  <w:style w:type="character" w:customStyle="1" w:styleId="s17">
    <w:name w:val="s17"/>
    <w:rsid w:val="00F3350F"/>
  </w:style>
  <w:style w:type="character" w:customStyle="1" w:styleId="s18">
    <w:name w:val="s18"/>
    <w:rsid w:val="00F3350F"/>
  </w:style>
  <w:style w:type="character" w:customStyle="1" w:styleId="s19">
    <w:name w:val="s19"/>
    <w:rsid w:val="00F3350F"/>
  </w:style>
  <w:style w:type="character" w:customStyle="1" w:styleId="s200">
    <w:name w:val="s20"/>
    <w:rsid w:val="00F3350F"/>
  </w:style>
  <w:style w:type="character" w:customStyle="1" w:styleId="s210">
    <w:name w:val="s21"/>
    <w:rsid w:val="00F3350F"/>
  </w:style>
  <w:style w:type="character" w:customStyle="1" w:styleId="s22">
    <w:name w:val="s22"/>
    <w:rsid w:val="00F3350F"/>
  </w:style>
  <w:style w:type="character" w:customStyle="1" w:styleId="s23">
    <w:name w:val="s23"/>
    <w:rsid w:val="00F3350F"/>
  </w:style>
  <w:style w:type="paragraph" w:customStyle="1" w:styleId="afffffffff9">
    <w:name w:val="Таблицы (моноширинный)"/>
    <w:basedOn w:val="a4"/>
    <w:next w:val="a4"/>
    <w:rsid w:val="00F3350F"/>
    <w:pPr>
      <w:autoSpaceDE w:val="0"/>
      <w:autoSpaceDN w:val="0"/>
      <w:adjustRightInd w:val="0"/>
      <w:ind w:firstLine="0"/>
    </w:pPr>
    <w:rPr>
      <w:rFonts w:ascii="Courier New" w:eastAsia="Calibri" w:hAnsi="Courier New" w:cs="Courier New"/>
    </w:rPr>
  </w:style>
  <w:style w:type="paragraph" w:customStyle="1" w:styleId="headertext">
    <w:name w:val="headertext"/>
    <w:basedOn w:val="a4"/>
    <w:rsid w:val="00F3350F"/>
    <w:pPr>
      <w:spacing w:before="100" w:beforeAutospacing="1" w:after="100" w:afterAutospacing="1"/>
      <w:ind w:firstLine="0"/>
      <w:jc w:val="left"/>
    </w:pPr>
    <w:rPr>
      <w:rFonts w:ascii="Times New Roman" w:hAnsi="Times New Roman"/>
    </w:rPr>
  </w:style>
  <w:style w:type="paragraph" w:customStyle="1" w:styleId="Style6">
    <w:name w:val="Style6"/>
    <w:basedOn w:val="a4"/>
    <w:rsid w:val="00F3350F"/>
    <w:pPr>
      <w:widowControl w:val="0"/>
      <w:autoSpaceDE w:val="0"/>
      <w:autoSpaceDN w:val="0"/>
      <w:adjustRightInd w:val="0"/>
      <w:spacing w:line="670" w:lineRule="exact"/>
      <w:ind w:firstLine="1440"/>
    </w:pPr>
    <w:rPr>
      <w:rFonts w:ascii="Times New Roman" w:eastAsia="Calibri" w:hAnsi="Times New Roman"/>
    </w:rPr>
  </w:style>
  <w:style w:type="paragraph" w:customStyle="1" w:styleId="Style19">
    <w:name w:val="Style19"/>
    <w:basedOn w:val="a4"/>
    <w:rsid w:val="00F3350F"/>
    <w:pPr>
      <w:widowControl w:val="0"/>
      <w:autoSpaceDE w:val="0"/>
      <w:autoSpaceDN w:val="0"/>
      <w:adjustRightInd w:val="0"/>
      <w:spacing w:line="672" w:lineRule="exact"/>
      <w:ind w:firstLine="0"/>
    </w:pPr>
    <w:rPr>
      <w:rFonts w:ascii="Times New Roman" w:eastAsia="Calibri" w:hAnsi="Times New Roman"/>
    </w:rPr>
  </w:style>
  <w:style w:type="paragraph" w:customStyle="1" w:styleId="000">
    <w:name w:val="000"/>
    <w:basedOn w:val="a4"/>
    <w:rsid w:val="00F3350F"/>
    <w:pPr>
      <w:numPr>
        <w:numId w:val="18"/>
      </w:numPr>
      <w:tabs>
        <w:tab w:val="left" w:pos="0"/>
        <w:tab w:val="left" w:pos="1134"/>
      </w:tabs>
      <w:suppressAutoHyphens/>
      <w:autoSpaceDE w:val="0"/>
    </w:pPr>
    <w:rPr>
      <w:rFonts w:ascii="Times New Roman" w:eastAsia="Arial" w:hAnsi="Times New Roman"/>
      <w:sz w:val="28"/>
      <w:szCs w:val="28"/>
      <w:lang w:eastAsia="ar-SA"/>
    </w:rPr>
  </w:style>
  <w:style w:type="character" w:customStyle="1" w:styleId="2a">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d"/>
    <w:locked/>
    <w:rsid w:val="00F3350F"/>
    <w:rPr>
      <w:rFonts w:eastAsia="Calibri"/>
      <w:b/>
      <w:bCs/>
      <w:lang w:eastAsia="en-US"/>
    </w:rPr>
  </w:style>
  <w:style w:type="character" w:customStyle="1" w:styleId="headeraa">
    <w:name w:val="header_aa"/>
    <w:rsid w:val="00F3350F"/>
  </w:style>
  <w:style w:type="paragraph" w:customStyle="1" w:styleId="afffffffffa">
    <w:name w:val="МОЕ"/>
    <w:basedOn w:val="a4"/>
    <w:rsid w:val="00F3350F"/>
    <w:pPr>
      <w:ind w:firstLine="709"/>
    </w:pPr>
    <w:rPr>
      <w:rFonts w:ascii="Times New Roman" w:hAnsi="Times New Roman"/>
      <w:spacing w:val="10"/>
      <w:sz w:val="28"/>
      <w:szCs w:val="28"/>
    </w:rPr>
  </w:style>
  <w:style w:type="paragraph" w:customStyle="1" w:styleId="afffffffffb">
    <w:name w:val="Таблица НГП"/>
    <w:basedOn w:val="a4"/>
    <w:qFormat/>
    <w:rsid w:val="00F3350F"/>
    <w:pPr>
      <w:widowControl w:val="0"/>
      <w:autoSpaceDE w:val="0"/>
      <w:autoSpaceDN w:val="0"/>
      <w:spacing w:after="120"/>
      <w:ind w:firstLine="0"/>
      <w:jc w:val="left"/>
    </w:pPr>
    <w:rPr>
      <w:rFonts w:ascii="Times New Roman" w:hAnsi="Times New Roman"/>
      <w:sz w:val="20"/>
    </w:rPr>
  </w:style>
  <w:style w:type="character" w:customStyle="1" w:styleId="mw-headline">
    <w:name w:val="mw-headline"/>
    <w:rsid w:val="00F3350F"/>
  </w:style>
  <w:style w:type="character" w:customStyle="1" w:styleId="mw-editsection">
    <w:name w:val="mw-editsection"/>
    <w:rsid w:val="00F3350F"/>
  </w:style>
  <w:style w:type="character" w:customStyle="1" w:styleId="mw-editsection-bracket">
    <w:name w:val="mw-editsection-bracket"/>
    <w:rsid w:val="00F3350F"/>
  </w:style>
  <w:style w:type="character" w:customStyle="1" w:styleId="mw-editsection-divider">
    <w:name w:val="mw-editsection-divider"/>
    <w:rsid w:val="00F3350F"/>
  </w:style>
  <w:style w:type="paragraph" w:customStyle="1" w:styleId="afffffffffc">
    <w:name w:val="Знак Знак Знак Знак Знак Знак Знак"/>
    <w:basedOn w:val="a4"/>
    <w:rsid w:val="00F3350F"/>
    <w:pPr>
      <w:spacing w:after="160" w:line="240" w:lineRule="exact"/>
      <w:ind w:firstLine="0"/>
      <w:jc w:val="left"/>
    </w:pPr>
    <w:rPr>
      <w:rFonts w:ascii="Verdana"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6450424">
      <w:marLeft w:val="0"/>
      <w:marRight w:val="0"/>
      <w:marTop w:val="0"/>
      <w:marBottom w:val="0"/>
      <w:divBdr>
        <w:top w:val="none" w:sz="0" w:space="0" w:color="auto"/>
        <w:left w:val="none" w:sz="0" w:space="0" w:color="auto"/>
        <w:bottom w:val="none" w:sz="0" w:space="0" w:color="auto"/>
        <w:right w:val="none" w:sz="0" w:space="0" w:color="auto"/>
      </w:divBdr>
    </w:div>
    <w:div w:id="296450425">
      <w:marLeft w:val="0"/>
      <w:marRight w:val="0"/>
      <w:marTop w:val="0"/>
      <w:marBottom w:val="0"/>
      <w:divBdr>
        <w:top w:val="none" w:sz="0" w:space="0" w:color="auto"/>
        <w:left w:val="none" w:sz="0" w:space="0" w:color="auto"/>
        <w:bottom w:val="none" w:sz="0" w:space="0" w:color="auto"/>
        <w:right w:val="none" w:sz="0" w:space="0" w:color="auto"/>
      </w:divBdr>
    </w:div>
    <w:div w:id="499194340">
      <w:bodyDiv w:val="1"/>
      <w:marLeft w:val="0"/>
      <w:marRight w:val="0"/>
      <w:marTop w:val="0"/>
      <w:marBottom w:val="0"/>
      <w:divBdr>
        <w:top w:val="none" w:sz="0" w:space="0" w:color="auto"/>
        <w:left w:val="none" w:sz="0" w:space="0" w:color="auto"/>
        <w:bottom w:val="none" w:sz="0" w:space="0" w:color="auto"/>
        <w:right w:val="none" w:sz="0" w:space="0" w:color="auto"/>
      </w:divBdr>
    </w:div>
    <w:div w:id="761528850">
      <w:bodyDiv w:val="1"/>
      <w:marLeft w:val="0"/>
      <w:marRight w:val="0"/>
      <w:marTop w:val="0"/>
      <w:marBottom w:val="0"/>
      <w:divBdr>
        <w:top w:val="none" w:sz="0" w:space="0" w:color="auto"/>
        <w:left w:val="none" w:sz="0" w:space="0" w:color="auto"/>
        <w:bottom w:val="none" w:sz="0" w:space="0" w:color="auto"/>
        <w:right w:val="none" w:sz="0" w:space="0" w:color="auto"/>
      </w:divBdr>
    </w:div>
    <w:div w:id="1205557879">
      <w:bodyDiv w:val="1"/>
      <w:marLeft w:val="0"/>
      <w:marRight w:val="0"/>
      <w:marTop w:val="0"/>
      <w:marBottom w:val="0"/>
      <w:divBdr>
        <w:top w:val="none" w:sz="0" w:space="0" w:color="auto"/>
        <w:left w:val="none" w:sz="0" w:space="0" w:color="auto"/>
        <w:bottom w:val="none" w:sz="0" w:space="0" w:color="auto"/>
        <w:right w:val="none" w:sz="0" w:space="0" w:color="auto"/>
      </w:divBdr>
    </w:div>
    <w:div w:id="1355573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gov.admhmao.ru/"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www.admkonda.ru/"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gks.ru"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scli\&#1040;&#1056;&#1052;%20&#1052;&#1091;&#1085;&#1080;&#1094;&#1080;&#1087;&#1072;&#1083;%202.4%20(&#1089;&#1073;&#1086;&#1088;&#1082;&#1072;%202.4.0.1)\Styles.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1054;&#1090;&#1076;&#1077;&#1083;%20&#1075;&#1088;&#1072;&#1076;&#1086;&#1089;&#1090;&#1088;&#1086;&#1080;&#1090;&#1077;&#1083;&#1100;&#1085;&#1099;&#1081;\&#1053;&#1054;&#1056;&#1052;&#1040;&#1058;&#1048;&#1042;&#1067;\&#1061;&#1052;&#1040;&#1054;%20&#1050;&#1086;&#1085;&#1076;&#1080;&#1085;&#1089;&#1082;&#1080;&#1081;\&#1048;&#1089;&#1093;&#1086;&#1076;&#1085;&#1099;&#1077;%20&#1076;&#1072;&#1085;&#1085;&#1099;&#1077;\&#1084;&#1085;&#1075;&#1087;%20&#1082;&#1086;&#1085;&#1076;&#1080;&#1085;&#1089;&#1082;&#1080;&#1081;.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1054;&#1090;&#1076;&#1077;&#1083;%20&#1075;&#1088;&#1072;&#1076;&#1086;&#1089;&#1090;&#1088;&#1086;&#1080;&#1090;&#1077;&#1083;&#1100;&#1085;&#1099;&#1081;\&#1053;&#1054;&#1056;&#1052;&#1040;&#1058;&#1048;&#1042;&#1067;\&#1061;&#1052;&#1040;&#1054;%20&#1050;&#1086;&#1085;&#1076;&#1080;&#1085;&#1089;&#1082;&#1080;&#1081;\&#1048;&#1089;&#1093;&#1086;&#1076;&#1085;&#1099;&#1077;%20&#1076;&#1072;&#1085;&#1085;&#1099;&#1077;\&#1084;&#1085;&#1075;&#1087;%20&#1082;&#1086;&#1085;&#1076;&#1080;&#1085;&#1089;&#1082;&#1080;&#1081;.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Лист1!$A$15</c:f>
              <c:strCache>
                <c:ptCount val="1"/>
                <c:pt idx="0">
                  <c:v>Численность городского населения</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Лист1!$B$14:$G$14</c:f>
              <c:strCache>
                <c:ptCount val="6"/>
                <c:pt idx="0">
                  <c:v>2015 г.</c:v>
                </c:pt>
                <c:pt idx="1">
                  <c:v>2016 г.</c:v>
                </c:pt>
                <c:pt idx="2">
                  <c:v>2017 г.</c:v>
                </c:pt>
                <c:pt idx="3">
                  <c:v>2018 г.</c:v>
                </c:pt>
                <c:pt idx="4">
                  <c:v>2019 г.</c:v>
                </c:pt>
                <c:pt idx="5">
                  <c:v>2020 г.</c:v>
                </c:pt>
              </c:strCache>
            </c:strRef>
          </c:cat>
          <c:val>
            <c:numRef>
              <c:f>Лист1!$B$15:$G$15</c:f>
              <c:numCache>
                <c:formatCode>General</c:formatCode>
                <c:ptCount val="6"/>
                <c:pt idx="0">
                  <c:v>22335</c:v>
                </c:pt>
                <c:pt idx="1">
                  <c:v>22135</c:v>
                </c:pt>
                <c:pt idx="2">
                  <c:v>21873</c:v>
                </c:pt>
                <c:pt idx="3">
                  <c:v>21689</c:v>
                </c:pt>
                <c:pt idx="4">
                  <c:v>21495</c:v>
                </c:pt>
                <c:pt idx="5">
                  <c:v>21494</c:v>
                </c:pt>
              </c:numCache>
            </c:numRef>
          </c:val>
          <c:extLst xmlns:c16r2="http://schemas.microsoft.com/office/drawing/2015/06/chart">
            <c:ext xmlns:c16="http://schemas.microsoft.com/office/drawing/2014/chart" uri="{C3380CC4-5D6E-409C-BE32-E72D297353CC}">
              <c16:uniqueId val="{00000000-5CC9-4E9E-BEA5-A5E7BA6F643C}"/>
            </c:ext>
          </c:extLst>
        </c:ser>
        <c:ser>
          <c:idx val="1"/>
          <c:order val="1"/>
          <c:tx>
            <c:strRef>
              <c:f>Лист1!$A$16</c:f>
              <c:strCache>
                <c:ptCount val="1"/>
                <c:pt idx="0">
                  <c:v>Численность сельского населения</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Лист1!$B$14:$G$14</c:f>
              <c:strCache>
                <c:ptCount val="6"/>
                <c:pt idx="0">
                  <c:v>2015 г.</c:v>
                </c:pt>
                <c:pt idx="1">
                  <c:v>2016 г.</c:v>
                </c:pt>
                <c:pt idx="2">
                  <c:v>2017 г.</c:v>
                </c:pt>
                <c:pt idx="3">
                  <c:v>2018 г.</c:v>
                </c:pt>
                <c:pt idx="4">
                  <c:v>2019 г.</c:v>
                </c:pt>
                <c:pt idx="5">
                  <c:v>2020 г.</c:v>
                </c:pt>
              </c:strCache>
            </c:strRef>
          </c:cat>
          <c:val>
            <c:numRef>
              <c:f>Лист1!$B$16:$G$16</c:f>
              <c:numCache>
                <c:formatCode>General</c:formatCode>
                <c:ptCount val="6"/>
                <c:pt idx="0">
                  <c:v>9738</c:v>
                </c:pt>
                <c:pt idx="1">
                  <c:v>9497</c:v>
                </c:pt>
                <c:pt idx="2">
                  <c:v>9383</c:v>
                </c:pt>
                <c:pt idx="3">
                  <c:v>9292</c:v>
                </c:pt>
                <c:pt idx="4">
                  <c:v>9284</c:v>
                </c:pt>
                <c:pt idx="5">
                  <c:v>9266</c:v>
                </c:pt>
              </c:numCache>
            </c:numRef>
          </c:val>
          <c:extLst xmlns:c16r2="http://schemas.microsoft.com/office/drawing/2015/06/chart">
            <c:ext xmlns:c16="http://schemas.microsoft.com/office/drawing/2014/chart" uri="{C3380CC4-5D6E-409C-BE32-E72D297353CC}">
              <c16:uniqueId val="{00000001-5CC9-4E9E-BEA5-A5E7BA6F643C}"/>
            </c:ext>
          </c:extLst>
        </c:ser>
        <c:dLbls>
          <c:dLblPos val="ctr"/>
          <c:showLegendKey val="0"/>
          <c:showVal val="1"/>
          <c:showCatName val="0"/>
          <c:showSerName val="0"/>
          <c:showPercent val="0"/>
          <c:showBubbleSize val="0"/>
        </c:dLbls>
        <c:gapWidth val="150"/>
        <c:overlap val="100"/>
        <c:axId val="91345664"/>
        <c:axId val="91348352"/>
      </c:barChart>
      <c:catAx>
        <c:axId val="91345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91348352"/>
        <c:crosses val="autoZero"/>
        <c:auto val="1"/>
        <c:lblAlgn val="ctr"/>
        <c:lblOffset val="100"/>
        <c:noMultiLvlLbl val="0"/>
      </c:catAx>
      <c:valAx>
        <c:axId val="913483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ru-RU"/>
                  <a:t>чел.</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913456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9785172376655857"/>
          <c:y val="0.20841865612757215"/>
          <c:w val="0.71352776813814067"/>
          <c:h val="0.68895385660944908"/>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73F8-410F-911F-586BD56C8D7E}"/>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73F8-410F-911F-586BD56C8D7E}"/>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73F8-410F-911F-586BD56C8D7E}"/>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73F8-410F-911F-586BD56C8D7E}"/>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73F8-410F-911F-586BD56C8D7E}"/>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73F8-410F-911F-586BD56C8D7E}"/>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73F8-410F-911F-586BD56C8D7E}"/>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73F8-410F-911F-586BD56C8D7E}"/>
              </c:ext>
            </c:extLst>
          </c:dPt>
          <c:dPt>
            <c:idx val="8"/>
            <c:bubble3D val="0"/>
            <c:spPr>
              <a:solidFill>
                <a:schemeClr val="accent3">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1-73F8-410F-911F-586BD56C8D7E}"/>
              </c:ext>
            </c:extLst>
          </c:dPt>
          <c:dPt>
            <c:idx val="9"/>
            <c:bubble3D val="0"/>
            <c:spPr>
              <a:solidFill>
                <a:schemeClr val="accent4">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3-73F8-410F-911F-586BD56C8D7E}"/>
              </c:ext>
            </c:extLst>
          </c:dPt>
          <c:dPt>
            <c:idx val="10"/>
            <c:bubble3D val="0"/>
            <c:spPr>
              <a:solidFill>
                <a:schemeClr val="accent5">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5-73F8-410F-911F-586BD56C8D7E}"/>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Лист1!$A$18:$A$28</c:f>
              <c:strCache>
                <c:ptCount val="11"/>
                <c:pt idx="1">
                  <c:v>городское поселение Кондинское</c:v>
                </c:pt>
                <c:pt idx="2">
                  <c:v>городское поселение Куминский</c:v>
                </c:pt>
                <c:pt idx="3">
                  <c:v>городское поселение Луговой</c:v>
                </c:pt>
                <c:pt idx="4">
                  <c:v>городское поселение Междуреченский</c:v>
                </c:pt>
                <c:pt idx="5">
                  <c:v>городское поселение Мортка</c:v>
                </c:pt>
                <c:pt idx="6">
                  <c:v>сельское поселение Болчары</c:v>
                </c:pt>
                <c:pt idx="7">
                  <c:v>сельское поселение Леуши</c:v>
                </c:pt>
                <c:pt idx="8">
                  <c:v>сельское поселение Мулымья</c:v>
                </c:pt>
                <c:pt idx="9">
                  <c:v>сельское поселение Половинка</c:v>
                </c:pt>
                <c:pt idx="10">
                  <c:v>сельское поселение Шугур</c:v>
                </c:pt>
              </c:strCache>
            </c:strRef>
          </c:cat>
          <c:val>
            <c:numRef>
              <c:f>Лист1!$B$18:$B$28</c:f>
              <c:numCache>
                <c:formatCode>General</c:formatCode>
                <c:ptCount val="11"/>
                <c:pt idx="1">
                  <c:v>2892</c:v>
                </c:pt>
                <c:pt idx="2">
                  <c:v>2658</c:v>
                </c:pt>
                <c:pt idx="3">
                  <c:v>1440</c:v>
                </c:pt>
                <c:pt idx="4">
                  <c:v>11040</c:v>
                </c:pt>
                <c:pt idx="5">
                  <c:v>4396</c:v>
                </c:pt>
                <c:pt idx="6">
                  <c:v>1972</c:v>
                </c:pt>
                <c:pt idx="7">
                  <c:v>2437</c:v>
                </c:pt>
                <c:pt idx="8">
                  <c:v>2185</c:v>
                </c:pt>
                <c:pt idx="9">
                  <c:v>1158</c:v>
                </c:pt>
                <c:pt idx="10">
                  <c:v>582</c:v>
                </c:pt>
              </c:numCache>
            </c:numRef>
          </c:val>
          <c:extLst xmlns:c16r2="http://schemas.microsoft.com/office/drawing/2015/06/chart">
            <c:ext xmlns:c16="http://schemas.microsoft.com/office/drawing/2014/chart" uri="{C3380CC4-5D6E-409C-BE32-E72D297353CC}">
              <c16:uniqueId val="{00000016-73F8-410F-911F-586BD56C8D7E}"/>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_rels/themeOverride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_rels/themeOverride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Кнопка">
    <a:dk1>
      <a:sysClr val="windowText" lastClr="000000"/>
    </a:dk1>
    <a:lt1>
      <a:sysClr val="window" lastClr="FFFFFF"/>
    </a:lt1>
    <a:dk2>
      <a:srgbClr val="465E9C"/>
    </a:dk2>
    <a:lt2>
      <a:srgbClr val="CCDDEA"/>
    </a:lt2>
    <a:accent1>
      <a:srgbClr val="FDA023"/>
    </a:accent1>
    <a:accent2>
      <a:srgbClr val="AA2B1E"/>
    </a:accent2>
    <a:accent3>
      <a:srgbClr val="71685C"/>
    </a:accent3>
    <a:accent4>
      <a:srgbClr val="64A73B"/>
    </a:accent4>
    <a:accent5>
      <a:srgbClr val="EB5605"/>
    </a:accent5>
    <a:accent6>
      <a:srgbClr val="B9CA1A"/>
    </a:accent6>
    <a:hlink>
      <a:srgbClr val="D83E2C"/>
    </a:hlink>
    <a:folHlink>
      <a:srgbClr val="ED7D27"/>
    </a:folHlink>
  </a:clrScheme>
  <a:fontScheme name="Кнопка">
    <a:majorFont>
      <a:latin typeface="Constantia"/>
      <a:ea typeface=""/>
      <a:cs typeface=""/>
      <a:font script="Jpan" typeface="HGS明朝E"/>
      <a:font script="Hang" typeface="HY신명조"/>
      <a:font script="Hans" typeface="宋体"/>
      <a:font script="Hant" typeface="新細明體"/>
      <a:font script="Arab" typeface="Majalla UI"/>
      <a:font script="Hebr" typeface="David"/>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Franklin Gothic Book"/>
      <a:ea typeface=""/>
      <a:cs typeface=""/>
      <a:font script="Grek" typeface="Arial"/>
      <a:font script="Cyrl" typeface="Arial"/>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Кнопка">
    <a:fillStyleLst>
      <a:solidFill>
        <a:schemeClr val="phClr"/>
      </a:solidFill>
      <a:gradFill rotWithShape="1">
        <a:gsLst>
          <a:gs pos="0">
            <a:schemeClr val="phClr">
              <a:tint val="50000"/>
              <a:satMod val="180000"/>
              <a:lumMod val="100000"/>
            </a:schemeClr>
          </a:gs>
          <a:gs pos="40000">
            <a:schemeClr val="phClr">
              <a:tint val="60000"/>
              <a:satMod val="130000"/>
              <a:lumMod val="100000"/>
            </a:schemeClr>
          </a:gs>
          <a:gs pos="100000">
            <a:schemeClr val="phClr">
              <a:tint val="96000"/>
              <a:lumMod val="108000"/>
            </a:schemeClr>
          </a:gs>
        </a:gsLst>
        <a:lin ang="5400000" scaled="0"/>
      </a:gradFill>
      <a:gradFill rotWithShape="1">
        <a:gsLst>
          <a:gs pos="0">
            <a:schemeClr val="phClr"/>
          </a:gs>
          <a:gs pos="100000">
            <a:schemeClr val="phClr">
              <a:shade val="76000"/>
              <a:lumMod val="90000"/>
            </a:schemeClr>
          </a:gs>
        </a:gsLst>
        <a:lin ang="5400000" scaled="0"/>
      </a:gradFill>
    </a:fillStyleLst>
    <a:lnStyleLst>
      <a:ln w="9525" cap="flat" cmpd="sng" algn="ctr">
        <a:solidFill>
          <a:schemeClr val="phClr"/>
        </a:solidFill>
        <a:prstDash val="solid"/>
      </a:ln>
      <a:ln w="15875" cap="flat" cmpd="sng" algn="ctr">
        <a:solidFill>
          <a:schemeClr val="phClr">
            <a:shade val="80000"/>
            <a:lumMod val="90000"/>
          </a:schemeClr>
        </a:solidFill>
        <a:prstDash val="solid"/>
      </a:ln>
      <a:ln w="25400" cap="flat" cmpd="sng" algn="ctr">
        <a:solidFill>
          <a:schemeClr val="phClr"/>
        </a:solidFill>
        <a:prstDash val="solid"/>
      </a:ln>
    </a:lnStyleLst>
    <a:effectStyleLst>
      <a:effectStyle>
        <a:effectLst/>
      </a:effectStyle>
      <a:effectStyle>
        <a:effectLst>
          <a:outerShdw blurRad="38100" dist="38100" dir="4800000" sx="98000" sy="98000" rotWithShape="0">
            <a:srgbClr val="000000">
              <a:alpha val="32000"/>
            </a:srgbClr>
          </a:outerShdw>
        </a:effectLst>
      </a:effectStyle>
      <a:effectStyle>
        <a:effectLst>
          <a:outerShdw blurRad="38100" dist="38100" dir="4800000" sx="96000" sy="96000" rotWithShape="0">
            <a:srgbClr val="000000">
              <a:alpha val="40000"/>
            </a:srgbClr>
          </a:outerShdw>
        </a:effectLst>
        <a:scene3d>
          <a:camera prst="orthographicFront">
            <a:rot lat="0" lon="0" rev="0"/>
          </a:camera>
          <a:lightRig rig="threePt" dir="t">
            <a:rot lat="0" lon="0" rev="3240000"/>
          </a:lightRig>
        </a:scene3d>
        <a:sp3d>
          <a:bevelT w="28575" h="28575"/>
        </a:sp3d>
      </a:effectStyle>
    </a:effectStyleLst>
    <a:bgFillStyleLst>
      <a:solidFill>
        <a:schemeClr val="phClr">
          <a:tint val="93000"/>
        </a:schemeClr>
      </a:solidFill>
      <a:blipFill rotWithShape="1">
        <a:blip xmlns:r="http://schemas.openxmlformats.org/officeDocument/2006/relationships" r:embed="rId1">
          <a:duotone>
            <a:schemeClr val="phClr">
              <a:shade val="80000"/>
              <a:satMod val="140000"/>
              <a:lumMod val="50000"/>
            </a:schemeClr>
            <a:schemeClr val="phClr">
              <a:tint val="95000"/>
              <a:satMod val="180000"/>
              <a:lumMod val="160000"/>
            </a:schemeClr>
          </a:duotone>
        </a:blip>
        <a:stretch/>
      </a:blipFill>
      <a:blipFill rotWithShape="1">
        <a:blip xmlns:r="http://schemas.openxmlformats.org/officeDocument/2006/relationships" r:embed="rId2">
          <a:duotone>
            <a:schemeClr val="phClr">
              <a:tint val="98000"/>
              <a:shade val="90000"/>
              <a:satMod val="120000"/>
              <a:lumMod val="54000"/>
            </a:schemeClr>
            <a:schemeClr val="phClr">
              <a:tint val="80000"/>
              <a:satMod val="160000"/>
              <a:lumMod val="140000"/>
            </a:schemeClr>
          </a:duotone>
        </a:blip>
        <a:stretch/>
      </a:blipFill>
    </a:bgFillStyleLst>
  </a:fmtScheme>
</a:themeOverride>
</file>

<file path=word/theme/themeOverride2.xml><?xml version="1.0" encoding="utf-8"?>
<a:themeOverride xmlns:a="http://schemas.openxmlformats.org/drawingml/2006/main">
  <a:clrScheme name="Кнопка">
    <a:dk1>
      <a:sysClr val="windowText" lastClr="000000"/>
    </a:dk1>
    <a:lt1>
      <a:sysClr val="window" lastClr="FFFFFF"/>
    </a:lt1>
    <a:dk2>
      <a:srgbClr val="465E9C"/>
    </a:dk2>
    <a:lt2>
      <a:srgbClr val="CCDDEA"/>
    </a:lt2>
    <a:accent1>
      <a:srgbClr val="FDA023"/>
    </a:accent1>
    <a:accent2>
      <a:srgbClr val="AA2B1E"/>
    </a:accent2>
    <a:accent3>
      <a:srgbClr val="71685C"/>
    </a:accent3>
    <a:accent4>
      <a:srgbClr val="64A73B"/>
    </a:accent4>
    <a:accent5>
      <a:srgbClr val="EB5605"/>
    </a:accent5>
    <a:accent6>
      <a:srgbClr val="B9CA1A"/>
    </a:accent6>
    <a:hlink>
      <a:srgbClr val="D83E2C"/>
    </a:hlink>
    <a:folHlink>
      <a:srgbClr val="ED7D27"/>
    </a:folHlink>
  </a:clrScheme>
  <a:fontScheme name="Кнопка">
    <a:majorFont>
      <a:latin typeface="Constantia"/>
      <a:ea typeface=""/>
      <a:cs typeface=""/>
      <a:font script="Jpan" typeface="HGS明朝E"/>
      <a:font script="Hang" typeface="HY신명조"/>
      <a:font script="Hans" typeface="宋体"/>
      <a:font script="Hant" typeface="新細明體"/>
      <a:font script="Arab" typeface="Majalla UI"/>
      <a:font script="Hebr" typeface="David"/>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Franklin Gothic Book"/>
      <a:ea typeface=""/>
      <a:cs typeface=""/>
      <a:font script="Grek" typeface="Arial"/>
      <a:font script="Cyrl" typeface="Arial"/>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Кнопка">
    <a:fillStyleLst>
      <a:solidFill>
        <a:schemeClr val="phClr"/>
      </a:solidFill>
      <a:gradFill rotWithShape="1">
        <a:gsLst>
          <a:gs pos="0">
            <a:schemeClr val="phClr">
              <a:tint val="50000"/>
              <a:satMod val="180000"/>
              <a:lumMod val="100000"/>
            </a:schemeClr>
          </a:gs>
          <a:gs pos="40000">
            <a:schemeClr val="phClr">
              <a:tint val="60000"/>
              <a:satMod val="130000"/>
              <a:lumMod val="100000"/>
            </a:schemeClr>
          </a:gs>
          <a:gs pos="100000">
            <a:schemeClr val="phClr">
              <a:tint val="96000"/>
              <a:lumMod val="108000"/>
            </a:schemeClr>
          </a:gs>
        </a:gsLst>
        <a:lin ang="5400000" scaled="0"/>
      </a:gradFill>
      <a:gradFill rotWithShape="1">
        <a:gsLst>
          <a:gs pos="0">
            <a:schemeClr val="phClr"/>
          </a:gs>
          <a:gs pos="100000">
            <a:schemeClr val="phClr">
              <a:shade val="76000"/>
              <a:lumMod val="90000"/>
            </a:schemeClr>
          </a:gs>
        </a:gsLst>
        <a:lin ang="5400000" scaled="0"/>
      </a:gradFill>
    </a:fillStyleLst>
    <a:lnStyleLst>
      <a:ln w="9525" cap="flat" cmpd="sng" algn="ctr">
        <a:solidFill>
          <a:schemeClr val="phClr"/>
        </a:solidFill>
        <a:prstDash val="solid"/>
      </a:ln>
      <a:ln w="15875" cap="flat" cmpd="sng" algn="ctr">
        <a:solidFill>
          <a:schemeClr val="phClr">
            <a:shade val="80000"/>
            <a:lumMod val="90000"/>
          </a:schemeClr>
        </a:solidFill>
        <a:prstDash val="solid"/>
      </a:ln>
      <a:ln w="25400" cap="flat" cmpd="sng" algn="ctr">
        <a:solidFill>
          <a:schemeClr val="phClr"/>
        </a:solidFill>
        <a:prstDash val="solid"/>
      </a:ln>
    </a:lnStyleLst>
    <a:effectStyleLst>
      <a:effectStyle>
        <a:effectLst/>
      </a:effectStyle>
      <a:effectStyle>
        <a:effectLst>
          <a:outerShdw blurRad="38100" dist="38100" dir="4800000" sx="98000" sy="98000" rotWithShape="0">
            <a:srgbClr val="000000">
              <a:alpha val="32000"/>
            </a:srgbClr>
          </a:outerShdw>
        </a:effectLst>
      </a:effectStyle>
      <a:effectStyle>
        <a:effectLst>
          <a:outerShdw blurRad="38100" dist="38100" dir="4800000" sx="96000" sy="96000" rotWithShape="0">
            <a:srgbClr val="000000">
              <a:alpha val="40000"/>
            </a:srgbClr>
          </a:outerShdw>
        </a:effectLst>
        <a:scene3d>
          <a:camera prst="orthographicFront">
            <a:rot lat="0" lon="0" rev="0"/>
          </a:camera>
          <a:lightRig rig="threePt" dir="t">
            <a:rot lat="0" lon="0" rev="3240000"/>
          </a:lightRig>
        </a:scene3d>
        <a:sp3d>
          <a:bevelT w="28575" h="28575"/>
        </a:sp3d>
      </a:effectStyle>
    </a:effectStyleLst>
    <a:bgFillStyleLst>
      <a:solidFill>
        <a:schemeClr val="phClr">
          <a:tint val="93000"/>
        </a:schemeClr>
      </a:solidFill>
      <a:blipFill rotWithShape="1">
        <a:blip xmlns:r="http://schemas.openxmlformats.org/officeDocument/2006/relationships" r:embed="rId1">
          <a:duotone>
            <a:schemeClr val="phClr">
              <a:shade val="80000"/>
              <a:satMod val="140000"/>
              <a:lumMod val="50000"/>
            </a:schemeClr>
            <a:schemeClr val="phClr">
              <a:tint val="95000"/>
              <a:satMod val="180000"/>
              <a:lumMod val="160000"/>
            </a:schemeClr>
          </a:duotone>
        </a:blip>
        <a:stretch/>
      </a:blipFill>
      <a:blipFill rotWithShape="1">
        <a:blip xmlns:r="http://schemas.openxmlformats.org/officeDocument/2006/relationships" r:embed="rId2">
          <a:duotone>
            <a:schemeClr val="phClr">
              <a:tint val="98000"/>
              <a:shade val="90000"/>
              <a:satMod val="120000"/>
              <a:lumMod val="54000"/>
            </a:schemeClr>
            <a:schemeClr val="phClr">
              <a:tint val="80000"/>
              <a:satMod val="160000"/>
              <a:lumMod val="140000"/>
            </a:schemeClr>
          </a:duotone>
        </a:blip>
        <a:stretch/>
      </a:blipFill>
    </a:bgFillStyleLst>
  </a:fmtScheme>
</a:themeOverride>
</file>

<file path=docProps/app.xml><?xml version="1.0" encoding="utf-8"?>
<Properties xmlns="http://schemas.openxmlformats.org/officeDocument/2006/extended-properties" xmlns:vt="http://schemas.openxmlformats.org/officeDocument/2006/docPropsVTypes">
  <Template>Styles.dot</Template>
  <TotalTime>135</TotalTime>
  <Pages>65</Pages>
  <Words>21889</Words>
  <Characters>124768</Characters>
  <Application>Microsoft Office Word</Application>
  <DocSecurity>0</DocSecurity>
  <Lines>1039</Lines>
  <Paragraphs>292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146365</CharactersWithSpaces>
  <SharedDoc>false</SharedDoc>
  <HLinks>
    <vt:vector size="228" baseType="variant">
      <vt:variant>
        <vt:i4>6684717</vt:i4>
      </vt:variant>
      <vt:variant>
        <vt:i4>219</vt:i4>
      </vt:variant>
      <vt:variant>
        <vt:i4>0</vt:i4>
      </vt:variant>
      <vt:variant>
        <vt:i4>5</vt:i4>
      </vt:variant>
      <vt:variant>
        <vt:lpwstr>https://gov.admhmao.ru/</vt:lpwstr>
      </vt:variant>
      <vt:variant>
        <vt:lpwstr/>
      </vt:variant>
      <vt:variant>
        <vt:i4>7798818</vt:i4>
      </vt:variant>
      <vt:variant>
        <vt:i4>216</vt:i4>
      </vt:variant>
      <vt:variant>
        <vt:i4>0</vt:i4>
      </vt:variant>
      <vt:variant>
        <vt:i4>5</vt:i4>
      </vt:variant>
      <vt:variant>
        <vt:lpwstr>http://www.admkonda.ru/</vt:lpwstr>
      </vt:variant>
      <vt:variant>
        <vt:lpwstr/>
      </vt:variant>
      <vt:variant>
        <vt:i4>6422585</vt:i4>
      </vt:variant>
      <vt:variant>
        <vt:i4>213</vt:i4>
      </vt:variant>
      <vt:variant>
        <vt:i4>0</vt:i4>
      </vt:variant>
      <vt:variant>
        <vt:i4>5</vt:i4>
      </vt:variant>
      <vt:variant>
        <vt:lpwstr>http://gks.ru/</vt:lpwstr>
      </vt:variant>
      <vt:variant>
        <vt:lpwstr/>
      </vt:variant>
      <vt:variant>
        <vt:i4>1572922</vt:i4>
      </vt:variant>
      <vt:variant>
        <vt:i4>206</vt:i4>
      </vt:variant>
      <vt:variant>
        <vt:i4>0</vt:i4>
      </vt:variant>
      <vt:variant>
        <vt:i4>5</vt:i4>
      </vt:variant>
      <vt:variant>
        <vt:lpwstr/>
      </vt:variant>
      <vt:variant>
        <vt:lpwstr>_Toc49268848</vt:lpwstr>
      </vt:variant>
      <vt:variant>
        <vt:i4>1507386</vt:i4>
      </vt:variant>
      <vt:variant>
        <vt:i4>200</vt:i4>
      </vt:variant>
      <vt:variant>
        <vt:i4>0</vt:i4>
      </vt:variant>
      <vt:variant>
        <vt:i4>5</vt:i4>
      </vt:variant>
      <vt:variant>
        <vt:lpwstr/>
      </vt:variant>
      <vt:variant>
        <vt:lpwstr>_Toc49268847</vt:lpwstr>
      </vt:variant>
      <vt:variant>
        <vt:i4>1441850</vt:i4>
      </vt:variant>
      <vt:variant>
        <vt:i4>194</vt:i4>
      </vt:variant>
      <vt:variant>
        <vt:i4>0</vt:i4>
      </vt:variant>
      <vt:variant>
        <vt:i4>5</vt:i4>
      </vt:variant>
      <vt:variant>
        <vt:lpwstr/>
      </vt:variant>
      <vt:variant>
        <vt:lpwstr>_Toc49268846</vt:lpwstr>
      </vt:variant>
      <vt:variant>
        <vt:i4>1376314</vt:i4>
      </vt:variant>
      <vt:variant>
        <vt:i4>188</vt:i4>
      </vt:variant>
      <vt:variant>
        <vt:i4>0</vt:i4>
      </vt:variant>
      <vt:variant>
        <vt:i4>5</vt:i4>
      </vt:variant>
      <vt:variant>
        <vt:lpwstr/>
      </vt:variant>
      <vt:variant>
        <vt:lpwstr>_Toc49268845</vt:lpwstr>
      </vt:variant>
      <vt:variant>
        <vt:i4>1310778</vt:i4>
      </vt:variant>
      <vt:variant>
        <vt:i4>182</vt:i4>
      </vt:variant>
      <vt:variant>
        <vt:i4>0</vt:i4>
      </vt:variant>
      <vt:variant>
        <vt:i4>5</vt:i4>
      </vt:variant>
      <vt:variant>
        <vt:lpwstr/>
      </vt:variant>
      <vt:variant>
        <vt:lpwstr>_Toc49268844</vt:lpwstr>
      </vt:variant>
      <vt:variant>
        <vt:i4>1245242</vt:i4>
      </vt:variant>
      <vt:variant>
        <vt:i4>176</vt:i4>
      </vt:variant>
      <vt:variant>
        <vt:i4>0</vt:i4>
      </vt:variant>
      <vt:variant>
        <vt:i4>5</vt:i4>
      </vt:variant>
      <vt:variant>
        <vt:lpwstr/>
      </vt:variant>
      <vt:variant>
        <vt:lpwstr>_Toc49268843</vt:lpwstr>
      </vt:variant>
      <vt:variant>
        <vt:i4>1179706</vt:i4>
      </vt:variant>
      <vt:variant>
        <vt:i4>170</vt:i4>
      </vt:variant>
      <vt:variant>
        <vt:i4>0</vt:i4>
      </vt:variant>
      <vt:variant>
        <vt:i4>5</vt:i4>
      </vt:variant>
      <vt:variant>
        <vt:lpwstr/>
      </vt:variant>
      <vt:variant>
        <vt:lpwstr>_Toc49268842</vt:lpwstr>
      </vt:variant>
      <vt:variant>
        <vt:i4>1114170</vt:i4>
      </vt:variant>
      <vt:variant>
        <vt:i4>164</vt:i4>
      </vt:variant>
      <vt:variant>
        <vt:i4>0</vt:i4>
      </vt:variant>
      <vt:variant>
        <vt:i4>5</vt:i4>
      </vt:variant>
      <vt:variant>
        <vt:lpwstr/>
      </vt:variant>
      <vt:variant>
        <vt:lpwstr>_Toc49268841</vt:lpwstr>
      </vt:variant>
      <vt:variant>
        <vt:i4>1048634</vt:i4>
      </vt:variant>
      <vt:variant>
        <vt:i4>158</vt:i4>
      </vt:variant>
      <vt:variant>
        <vt:i4>0</vt:i4>
      </vt:variant>
      <vt:variant>
        <vt:i4>5</vt:i4>
      </vt:variant>
      <vt:variant>
        <vt:lpwstr/>
      </vt:variant>
      <vt:variant>
        <vt:lpwstr>_Toc49268840</vt:lpwstr>
      </vt:variant>
      <vt:variant>
        <vt:i4>1638461</vt:i4>
      </vt:variant>
      <vt:variant>
        <vt:i4>152</vt:i4>
      </vt:variant>
      <vt:variant>
        <vt:i4>0</vt:i4>
      </vt:variant>
      <vt:variant>
        <vt:i4>5</vt:i4>
      </vt:variant>
      <vt:variant>
        <vt:lpwstr/>
      </vt:variant>
      <vt:variant>
        <vt:lpwstr>_Toc49268839</vt:lpwstr>
      </vt:variant>
      <vt:variant>
        <vt:i4>1572925</vt:i4>
      </vt:variant>
      <vt:variant>
        <vt:i4>146</vt:i4>
      </vt:variant>
      <vt:variant>
        <vt:i4>0</vt:i4>
      </vt:variant>
      <vt:variant>
        <vt:i4>5</vt:i4>
      </vt:variant>
      <vt:variant>
        <vt:lpwstr/>
      </vt:variant>
      <vt:variant>
        <vt:lpwstr>_Toc49268838</vt:lpwstr>
      </vt:variant>
      <vt:variant>
        <vt:i4>1507389</vt:i4>
      </vt:variant>
      <vt:variant>
        <vt:i4>140</vt:i4>
      </vt:variant>
      <vt:variant>
        <vt:i4>0</vt:i4>
      </vt:variant>
      <vt:variant>
        <vt:i4>5</vt:i4>
      </vt:variant>
      <vt:variant>
        <vt:lpwstr/>
      </vt:variant>
      <vt:variant>
        <vt:lpwstr>_Toc49268837</vt:lpwstr>
      </vt:variant>
      <vt:variant>
        <vt:i4>1441853</vt:i4>
      </vt:variant>
      <vt:variant>
        <vt:i4>134</vt:i4>
      </vt:variant>
      <vt:variant>
        <vt:i4>0</vt:i4>
      </vt:variant>
      <vt:variant>
        <vt:i4>5</vt:i4>
      </vt:variant>
      <vt:variant>
        <vt:lpwstr/>
      </vt:variant>
      <vt:variant>
        <vt:lpwstr>_Toc49268836</vt:lpwstr>
      </vt:variant>
      <vt:variant>
        <vt:i4>1376317</vt:i4>
      </vt:variant>
      <vt:variant>
        <vt:i4>128</vt:i4>
      </vt:variant>
      <vt:variant>
        <vt:i4>0</vt:i4>
      </vt:variant>
      <vt:variant>
        <vt:i4>5</vt:i4>
      </vt:variant>
      <vt:variant>
        <vt:lpwstr/>
      </vt:variant>
      <vt:variant>
        <vt:lpwstr>_Toc49268835</vt:lpwstr>
      </vt:variant>
      <vt:variant>
        <vt:i4>1310781</vt:i4>
      </vt:variant>
      <vt:variant>
        <vt:i4>122</vt:i4>
      </vt:variant>
      <vt:variant>
        <vt:i4>0</vt:i4>
      </vt:variant>
      <vt:variant>
        <vt:i4>5</vt:i4>
      </vt:variant>
      <vt:variant>
        <vt:lpwstr/>
      </vt:variant>
      <vt:variant>
        <vt:lpwstr>_Toc49268834</vt:lpwstr>
      </vt:variant>
      <vt:variant>
        <vt:i4>1245245</vt:i4>
      </vt:variant>
      <vt:variant>
        <vt:i4>116</vt:i4>
      </vt:variant>
      <vt:variant>
        <vt:i4>0</vt:i4>
      </vt:variant>
      <vt:variant>
        <vt:i4>5</vt:i4>
      </vt:variant>
      <vt:variant>
        <vt:lpwstr/>
      </vt:variant>
      <vt:variant>
        <vt:lpwstr>_Toc49268833</vt:lpwstr>
      </vt:variant>
      <vt:variant>
        <vt:i4>1179709</vt:i4>
      </vt:variant>
      <vt:variant>
        <vt:i4>110</vt:i4>
      </vt:variant>
      <vt:variant>
        <vt:i4>0</vt:i4>
      </vt:variant>
      <vt:variant>
        <vt:i4>5</vt:i4>
      </vt:variant>
      <vt:variant>
        <vt:lpwstr/>
      </vt:variant>
      <vt:variant>
        <vt:lpwstr>_Toc49268832</vt:lpwstr>
      </vt:variant>
      <vt:variant>
        <vt:i4>1114173</vt:i4>
      </vt:variant>
      <vt:variant>
        <vt:i4>104</vt:i4>
      </vt:variant>
      <vt:variant>
        <vt:i4>0</vt:i4>
      </vt:variant>
      <vt:variant>
        <vt:i4>5</vt:i4>
      </vt:variant>
      <vt:variant>
        <vt:lpwstr/>
      </vt:variant>
      <vt:variant>
        <vt:lpwstr>_Toc49268831</vt:lpwstr>
      </vt:variant>
      <vt:variant>
        <vt:i4>1048637</vt:i4>
      </vt:variant>
      <vt:variant>
        <vt:i4>98</vt:i4>
      </vt:variant>
      <vt:variant>
        <vt:i4>0</vt:i4>
      </vt:variant>
      <vt:variant>
        <vt:i4>5</vt:i4>
      </vt:variant>
      <vt:variant>
        <vt:lpwstr/>
      </vt:variant>
      <vt:variant>
        <vt:lpwstr>_Toc49268830</vt:lpwstr>
      </vt:variant>
      <vt:variant>
        <vt:i4>1638460</vt:i4>
      </vt:variant>
      <vt:variant>
        <vt:i4>92</vt:i4>
      </vt:variant>
      <vt:variant>
        <vt:i4>0</vt:i4>
      </vt:variant>
      <vt:variant>
        <vt:i4>5</vt:i4>
      </vt:variant>
      <vt:variant>
        <vt:lpwstr/>
      </vt:variant>
      <vt:variant>
        <vt:lpwstr>_Toc49268829</vt:lpwstr>
      </vt:variant>
      <vt:variant>
        <vt:i4>1572924</vt:i4>
      </vt:variant>
      <vt:variant>
        <vt:i4>86</vt:i4>
      </vt:variant>
      <vt:variant>
        <vt:i4>0</vt:i4>
      </vt:variant>
      <vt:variant>
        <vt:i4>5</vt:i4>
      </vt:variant>
      <vt:variant>
        <vt:lpwstr/>
      </vt:variant>
      <vt:variant>
        <vt:lpwstr>_Toc49268828</vt:lpwstr>
      </vt:variant>
      <vt:variant>
        <vt:i4>1507388</vt:i4>
      </vt:variant>
      <vt:variant>
        <vt:i4>80</vt:i4>
      </vt:variant>
      <vt:variant>
        <vt:i4>0</vt:i4>
      </vt:variant>
      <vt:variant>
        <vt:i4>5</vt:i4>
      </vt:variant>
      <vt:variant>
        <vt:lpwstr/>
      </vt:variant>
      <vt:variant>
        <vt:lpwstr>_Toc49268827</vt:lpwstr>
      </vt:variant>
      <vt:variant>
        <vt:i4>1441852</vt:i4>
      </vt:variant>
      <vt:variant>
        <vt:i4>74</vt:i4>
      </vt:variant>
      <vt:variant>
        <vt:i4>0</vt:i4>
      </vt:variant>
      <vt:variant>
        <vt:i4>5</vt:i4>
      </vt:variant>
      <vt:variant>
        <vt:lpwstr/>
      </vt:variant>
      <vt:variant>
        <vt:lpwstr>_Toc49268826</vt:lpwstr>
      </vt:variant>
      <vt:variant>
        <vt:i4>1376316</vt:i4>
      </vt:variant>
      <vt:variant>
        <vt:i4>68</vt:i4>
      </vt:variant>
      <vt:variant>
        <vt:i4>0</vt:i4>
      </vt:variant>
      <vt:variant>
        <vt:i4>5</vt:i4>
      </vt:variant>
      <vt:variant>
        <vt:lpwstr/>
      </vt:variant>
      <vt:variant>
        <vt:lpwstr>_Toc49268825</vt:lpwstr>
      </vt:variant>
      <vt:variant>
        <vt:i4>1310780</vt:i4>
      </vt:variant>
      <vt:variant>
        <vt:i4>62</vt:i4>
      </vt:variant>
      <vt:variant>
        <vt:i4>0</vt:i4>
      </vt:variant>
      <vt:variant>
        <vt:i4>5</vt:i4>
      </vt:variant>
      <vt:variant>
        <vt:lpwstr/>
      </vt:variant>
      <vt:variant>
        <vt:lpwstr>_Toc49268824</vt:lpwstr>
      </vt:variant>
      <vt:variant>
        <vt:i4>1245244</vt:i4>
      </vt:variant>
      <vt:variant>
        <vt:i4>56</vt:i4>
      </vt:variant>
      <vt:variant>
        <vt:i4>0</vt:i4>
      </vt:variant>
      <vt:variant>
        <vt:i4>5</vt:i4>
      </vt:variant>
      <vt:variant>
        <vt:lpwstr/>
      </vt:variant>
      <vt:variant>
        <vt:lpwstr>_Toc49268823</vt:lpwstr>
      </vt:variant>
      <vt:variant>
        <vt:i4>1179708</vt:i4>
      </vt:variant>
      <vt:variant>
        <vt:i4>50</vt:i4>
      </vt:variant>
      <vt:variant>
        <vt:i4>0</vt:i4>
      </vt:variant>
      <vt:variant>
        <vt:i4>5</vt:i4>
      </vt:variant>
      <vt:variant>
        <vt:lpwstr/>
      </vt:variant>
      <vt:variant>
        <vt:lpwstr>_Toc49268822</vt:lpwstr>
      </vt:variant>
      <vt:variant>
        <vt:i4>1114172</vt:i4>
      </vt:variant>
      <vt:variant>
        <vt:i4>44</vt:i4>
      </vt:variant>
      <vt:variant>
        <vt:i4>0</vt:i4>
      </vt:variant>
      <vt:variant>
        <vt:i4>5</vt:i4>
      </vt:variant>
      <vt:variant>
        <vt:lpwstr/>
      </vt:variant>
      <vt:variant>
        <vt:lpwstr>_Toc49268821</vt:lpwstr>
      </vt:variant>
      <vt:variant>
        <vt:i4>1048636</vt:i4>
      </vt:variant>
      <vt:variant>
        <vt:i4>38</vt:i4>
      </vt:variant>
      <vt:variant>
        <vt:i4>0</vt:i4>
      </vt:variant>
      <vt:variant>
        <vt:i4>5</vt:i4>
      </vt:variant>
      <vt:variant>
        <vt:lpwstr/>
      </vt:variant>
      <vt:variant>
        <vt:lpwstr>_Toc49268820</vt:lpwstr>
      </vt:variant>
      <vt:variant>
        <vt:i4>1638463</vt:i4>
      </vt:variant>
      <vt:variant>
        <vt:i4>32</vt:i4>
      </vt:variant>
      <vt:variant>
        <vt:i4>0</vt:i4>
      </vt:variant>
      <vt:variant>
        <vt:i4>5</vt:i4>
      </vt:variant>
      <vt:variant>
        <vt:lpwstr/>
      </vt:variant>
      <vt:variant>
        <vt:lpwstr>_Toc49268819</vt:lpwstr>
      </vt:variant>
      <vt:variant>
        <vt:i4>1572927</vt:i4>
      </vt:variant>
      <vt:variant>
        <vt:i4>26</vt:i4>
      </vt:variant>
      <vt:variant>
        <vt:i4>0</vt:i4>
      </vt:variant>
      <vt:variant>
        <vt:i4>5</vt:i4>
      </vt:variant>
      <vt:variant>
        <vt:lpwstr/>
      </vt:variant>
      <vt:variant>
        <vt:lpwstr>_Toc49268818</vt:lpwstr>
      </vt:variant>
      <vt:variant>
        <vt:i4>1507391</vt:i4>
      </vt:variant>
      <vt:variant>
        <vt:i4>20</vt:i4>
      </vt:variant>
      <vt:variant>
        <vt:i4>0</vt:i4>
      </vt:variant>
      <vt:variant>
        <vt:i4>5</vt:i4>
      </vt:variant>
      <vt:variant>
        <vt:lpwstr/>
      </vt:variant>
      <vt:variant>
        <vt:lpwstr>_Toc49268817</vt:lpwstr>
      </vt:variant>
      <vt:variant>
        <vt:i4>1441855</vt:i4>
      </vt:variant>
      <vt:variant>
        <vt:i4>14</vt:i4>
      </vt:variant>
      <vt:variant>
        <vt:i4>0</vt:i4>
      </vt:variant>
      <vt:variant>
        <vt:i4>5</vt:i4>
      </vt:variant>
      <vt:variant>
        <vt:lpwstr/>
      </vt:variant>
      <vt:variant>
        <vt:lpwstr>_Toc49268816</vt:lpwstr>
      </vt:variant>
      <vt:variant>
        <vt:i4>1376319</vt:i4>
      </vt:variant>
      <vt:variant>
        <vt:i4>8</vt:i4>
      </vt:variant>
      <vt:variant>
        <vt:i4>0</vt:i4>
      </vt:variant>
      <vt:variant>
        <vt:i4>5</vt:i4>
      </vt:variant>
      <vt:variant>
        <vt:lpwstr/>
      </vt:variant>
      <vt:variant>
        <vt:lpwstr>_Toc49268815</vt:lpwstr>
      </vt:variant>
      <vt:variant>
        <vt:i4>1310783</vt:i4>
      </vt:variant>
      <vt:variant>
        <vt:i4>2</vt:i4>
      </vt:variant>
      <vt:variant>
        <vt:i4>0</vt:i4>
      </vt:variant>
      <vt:variant>
        <vt:i4>5</vt:i4>
      </vt:variant>
      <vt:variant>
        <vt:lpwstr/>
      </vt:variant>
      <vt:variant>
        <vt:lpwstr>_Toc49268814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062604</dc:creator>
  <cp:lastModifiedBy>Соколова Наталья Сергеевна</cp:lastModifiedBy>
  <cp:revision>4</cp:revision>
  <cp:lastPrinted>2022-12-02T04:34:00Z</cp:lastPrinted>
  <dcterms:created xsi:type="dcterms:W3CDTF">2022-08-12T06:47:00Z</dcterms:created>
  <dcterms:modified xsi:type="dcterms:W3CDTF">2022-12-02T04:34:00Z</dcterms:modified>
</cp:coreProperties>
</file>